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4B3A179" wp14:paraId="70AF2040" wp14:textId="473878E1">
      <w:pPr>
        <w:pStyle w:val="Heading1"/>
        <w:spacing w:before="322" w:beforeAutospacing="off" w:after="322" w:afterAutospacing="off"/>
      </w:pPr>
      <w:r w:rsidRPr="34B3A179" w:rsidR="3EA0E4E5">
        <w:rPr>
          <w:rFonts w:ascii="Aptos" w:hAnsi="Aptos" w:eastAsia="Aptos" w:cs="Aptos"/>
          <w:b w:val="1"/>
          <w:bCs w:val="1"/>
          <w:noProof w:val="0"/>
          <w:sz w:val="48"/>
          <w:szCs w:val="48"/>
          <w:lang w:val="en-US"/>
        </w:rPr>
        <w:t>Communication Curriculum: Autistic Children, Ages 6-9</w:t>
      </w:r>
    </w:p>
    <w:p xmlns:wp14="http://schemas.microsoft.com/office/word/2010/wordml" w:rsidP="34B3A179" wp14:paraId="4690EE78" wp14:textId="1AA4C9A1">
      <w:pPr>
        <w:spacing w:before="240" w:beforeAutospacing="off" w:after="240" w:afterAutospacing="off"/>
      </w:pPr>
      <w:r w:rsidRPr="34B3A179" w:rsidR="3EA0E4E5">
        <w:rPr>
          <w:rFonts w:ascii="Aptos" w:hAnsi="Aptos" w:eastAsia="Aptos" w:cs="Aptos"/>
          <w:noProof w:val="0"/>
          <w:sz w:val="24"/>
          <w:szCs w:val="24"/>
          <w:lang w:val="en-US"/>
        </w:rPr>
        <w:t>This is a flexible framework. Autistic children vary enormously in speech, sensory needs, and interests, so adapt the pacing and targets to your child. If a speech-language pathologist (SLP) or other clinician is involved, use this alongside their goals.</w:t>
      </w:r>
    </w:p>
    <w:p xmlns:wp14="http://schemas.microsoft.com/office/word/2010/wordml" w:rsidP="34B3A179" wp14:paraId="6060A080" wp14:textId="40C777A6">
      <w:pPr>
        <w:pStyle w:val="Heading2"/>
        <w:spacing w:before="299" w:beforeAutospacing="off" w:after="299" w:afterAutospacing="off"/>
      </w:pPr>
      <w:r w:rsidRPr="34B3A179" w:rsidR="3EA0E4E5">
        <w:rPr>
          <w:rFonts w:ascii="Aptos" w:hAnsi="Aptos" w:eastAsia="Aptos" w:cs="Aptos"/>
          <w:b w:val="1"/>
          <w:bCs w:val="1"/>
          <w:noProof w:val="0"/>
          <w:sz w:val="36"/>
          <w:szCs w:val="36"/>
          <w:lang w:val="en-US"/>
        </w:rPr>
        <w:t>Guiding principles</w:t>
      </w:r>
    </w:p>
    <w:p xmlns:wp14="http://schemas.microsoft.com/office/word/2010/wordml" w:rsidP="34B3A179" wp14:paraId="1DD2735C" wp14:textId="671019D3">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All communication counts.</w:t>
      </w:r>
      <w:r w:rsidRPr="34B3A179" w:rsidR="3EA0E4E5">
        <w:rPr>
          <w:rFonts w:ascii="Aptos" w:hAnsi="Aptos" w:eastAsia="Aptos" w:cs="Aptos"/>
          <w:noProof w:val="0"/>
          <w:sz w:val="24"/>
          <w:szCs w:val="24"/>
          <w:lang w:val="en-US"/>
        </w:rPr>
        <w:t xml:space="preserve"> Speech, AAC (picture boards, speech-generating devices), gestures, signs, and scripting are all valid. Support the child's current mode rather than pushing only toward spoken words.</w:t>
      </w:r>
    </w:p>
    <w:p xmlns:wp14="http://schemas.microsoft.com/office/word/2010/wordml" w:rsidP="34B3A179" wp14:paraId="27C00BDA" wp14:textId="455CC2E1">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Build on interests.</w:t>
      </w:r>
      <w:r w:rsidRPr="34B3A179" w:rsidR="3EA0E4E5">
        <w:rPr>
          <w:rFonts w:ascii="Aptos" w:hAnsi="Aptos" w:eastAsia="Aptos" w:cs="Aptos"/>
          <w:noProof w:val="0"/>
          <w:sz w:val="24"/>
          <w:szCs w:val="24"/>
          <w:lang w:val="en-US"/>
        </w:rPr>
        <w:t xml:space="preserve"> Use dinosaurs, trains, Minecraft, or whatever the child loves as the vehicle for every activity.</w:t>
      </w:r>
    </w:p>
    <w:p xmlns:wp14="http://schemas.microsoft.com/office/word/2010/wordml" w:rsidP="34B3A179" wp14:paraId="26BD65C9" wp14:textId="508D7C44">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Function before form.</w:t>
      </w:r>
      <w:r w:rsidRPr="34B3A179" w:rsidR="3EA0E4E5">
        <w:rPr>
          <w:rFonts w:ascii="Aptos" w:hAnsi="Aptos" w:eastAsia="Aptos" w:cs="Aptos"/>
          <w:noProof w:val="0"/>
          <w:sz w:val="24"/>
          <w:szCs w:val="24"/>
          <w:lang w:val="en-US"/>
        </w:rPr>
        <w:t xml:space="preserve"> Prioritize </w:t>
      </w:r>
      <w:r w:rsidRPr="34B3A179" w:rsidR="3EA0E4E5">
        <w:rPr>
          <w:rFonts w:ascii="Aptos" w:hAnsi="Aptos" w:eastAsia="Aptos" w:cs="Aptos"/>
          <w:i w:val="1"/>
          <w:iCs w:val="1"/>
          <w:noProof w:val="0"/>
          <w:sz w:val="24"/>
          <w:szCs w:val="24"/>
          <w:lang w:val="en-US"/>
        </w:rPr>
        <w:t>why</w:t>
      </w:r>
      <w:r w:rsidRPr="34B3A179" w:rsidR="3EA0E4E5">
        <w:rPr>
          <w:rFonts w:ascii="Aptos" w:hAnsi="Aptos" w:eastAsia="Aptos" w:cs="Aptos"/>
          <w:noProof w:val="0"/>
          <w:sz w:val="24"/>
          <w:szCs w:val="24"/>
          <w:lang w:val="en-US"/>
        </w:rPr>
        <w:t xml:space="preserve"> we communicate (requesting, protesting, sharing, asking for help) over polished grammar or eye contact.</w:t>
      </w:r>
    </w:p>
    <w:p xmlns:wp14="http://schemas.microsoft.com/office/word/2010/wordml" w:rsidP="34B3A179" wp14:paraId="138ED73A" wp14:textId="60740E0F">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Respect "no."</w:t>
      </w:r>
      <w:r w:rsidRPr="34B3A179" w:rsidR="3EA0E4E5">
        <w:rPr>
          <w:rFonts w:ascii="Aptos" w:hAnsi="Aptos" w:eastAsia="Aptos" w:cs="Aptos"/>
          <w:noProof w:val="0"/>
          <w:sz w:val="24"/>
          <w:szCs w:val="24"/>
          <w:lang w:val="en-US"/>
        </w:rPr>
        <w:t xml:space="preserve"> Teach that a child's refusals are heard. This builds trust and reduces frustration.</w:t>
      </w:r>
    </w:p>
    <w:p xmlns:wp14="http://schemas.microsoft.com/office/word/2010/wordml" w:rsidP="34B3A179" wp14:paraId="7F9E96B6" wp14:textId="6F4AA322">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Regulate first.</w:t>
      </w:r>
      <w:r w:rsidRPr="34B3A179" w:rsidR="3EA0E4E5">
        <w:rPr>
          <w:rFonts w:ascii="Aptos" w:hAnsi="Aptos" w:eastAsia="Aptos" w:cs="Aptos"/>
          <w:noProof w:val="0"/>
          <w:sz w:val="24"/>
          <w:szCs w:val="24"/>
          <w:lang w:val="en-US"/>
        </w:rPr>
        <w:t xml:space="preserve"> A dysregulated child can't learn language. Build in movement breaks, sensory tools, and predictable routines.</w:t>
      </w:r>
    </w:p>
    <w:p xmlns:wp14="http://schemas.microsoft.com/office/word/2010/wordml" w:rsidP="34B3A179" wp14:paraId="759A1890" wp14:textId="11085170">
      <w:pPr>
        <w:pStyle w:val="ListParagraph"/>
        <w:numPr>
          <w:ilvl w:val="0"/>
          <w:numId w:val="1"/>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Short and frequent beats long and rare.</w:t>
      </w:r>
      <w:r w:rsidRPr="34B3A179" w:rsidR="3EA0E4E5">
        <w:rPr>
          <w:rFonts w:ascii="Aptos" w:hAnsi="Aptos" w:eastAsia="Aptos" w:cs="Aptos"/>
          <w:noProof w:val="0"/>
          <w:sz w:val="24"/>
          <w:szCs w:val="24"/>
          <w:lang w:val="en-US"/>
        </w:rPr>
        <w:t xml:space="preserve"> Aim for 10-20 minute sessions plus embedded practice in daily routines.</w:t>
      </w:r>
    </w:p>
    <w:p xmlns:wp14="http://schemas.microsoft.com/office/word/2010/wordml" w:rsidP="34B3A179" wp14:paraId="46EA033A" wp14:textId="6A08B89E">
      <w:pPr>
        <w:pStyle w:val="Heading2"/>
        <w:spacing w:before="299" w:beforeAutospacing="off" w:after="299" w:afterAutospacing="off"/>
      </w:pPr>
      <w:r w:rsidRPr="34B3A179" w:rsidR="3EA0E4E5">
        <w:rPr>
          <w:rFonts w:ascii="Aptos" w:hAnsi="Aptos" w:eastAsia="Aptos" w:cs="Aptos"/>
          <w:b w:val="1"/>
          <w:bCs w:val="1"/>
          <w:noProof w:val="0"/>
          <w:sz w:val="36"/>
          <w:szCs w:val="36"/>
          <w:lang w:val="en-US"/>
        </w:rPr>
        <w:t>Step 1: Baseline (weeks 1-2)</w:t>
      </w:r>
    </w:p>
    <w:p xmlns:wp14="http://schemas.microsoft.com/office/word/2010/wordml" w:rsidP="34B3A179" wp14:paraId="62149A09" wp14:textId="55610FC1">
      <w:pPr>
        <w:spacing w:before="240" w:beforeAutospacing="off" w:after="240" w:afterAutospacing="off"/>
      </w:pPr>
      <w:r w:rsidRPr="34B3A179" w:rsidR="3EA0E4E5">
        <w:rPr>
          <w:rFonts w:ascii="Aptos" w:hAnsi="Aptos" w:eastAsia="Aptos" w:cs="Aptos"/>
          <w:noProof w:val="0"/>
          <w:sz w:val="24"/>
          <w:szCs w:val="24"/>
          <w:lang w:val="en-US"/>
        </w:rPr>
        <w:t>Observe and note, without teaching yet:</w:t>
      </w:r>
    </w:p>
    <w:p xmlns:wp14="http://schemas.microsoft.com/office/word/2010/wordml" w:rsidP="34B3A179" wp14:paraId="06928DDE" wp14:textId="25E41366">
      <w:pPr>
        <w:pStyle w:val="ListParagraph"/>
        <w:numPr>
          <w:ilvl w:val="0"/>
          <w:numId w:val="2"/>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How the child currently communicates (words, sounds, pointing, pulling you, AAC, scripts)</w:t>
      </w:r>
    </w:p>
    <w:p xmlns:wp14="http://schemas.microsoft.com/office/word/2010/wordml" w:rsidP="34B3A179" wp14:paraId="59A40356" wp14:textId="1C8E4924">
      <w:pPr>
        <w:pStyle w:val="ListParagraph"/>
        <w:numPr>
          <w:ilvl w:val="0"/>
          <w:numId w:val="2"/>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 xml:space="preserve">What they communicate </w:t>
      </w:r>
      <w:r w:rsidRPr="34B3A179" w:rsidR="3EA0E4E5">
        <w:rPr>
          <w:rFonts w:ascii="Aptos" w:hAnsi="Aptos" w:eastAsia="Aptos" w:cs="Aptos"/>
          <w:i w:val="1"/>
          <w:iCs w:val="1"/>
          <w:noProof w:val="0"/>
          <w:sz w:val="24"/>
          <w:szCs w:val="24"/>
          <w:lang w:val="en-US"/>
        </w:rPr>
        <w:t>about</w:t>
      </w:r>
      <w:r w:rsidRPr="34B3A179" w:rsidR="3EA0E4E5">
        <w:rPr>
          <w:rFonts w:ascii="Aptos" w:hAnsi="Aptos" w:eastAsia="Aptos" w:cs="Aptos"/>
          <w:noProof w:val="0"/>
          <w:sz w:val="24"/>
          <w:szCs w:val="24"/>
          <w:lang w:val="en-US"/>
        </w:rPr>
        <w:t xml:space="preserve"> (wants, protests, comments, questions)</w:t>
      </w:r>
    </w:p>
    <w:p xmlns:wp14="http://schemas.microsoft.com/office/word/2010/wordml" w:rsidP="34B3A179" wp14:paraId="233516C1" wp14:textId="5E7E880C">
      <w:pPr>
        <w:pStyle w:val="ListParagraph"/>
        <w:numPr>
          <w:ilvl w:val="0"/>
          <w:numId w:val="2"/>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Motivators: favorite items, activities, and people</w:t>
      </w:r>
    </w:p>
    <w:p xmlns:wp14="http://schemas.microsoft.com/office/word/2010/wordml" w:rsidP="34B3A179" wp14:paraId="3FDD7F07" wp14:textId="00D484EE">
      <w:pPr>
        <w:pStyle w:val="ListParagraph"/>
        <w:numPr>
          <w:ilvl w:val="0"/>
          <w:numId w:val="2"/>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Sensory triggers and calming strategies</w:t>
      </w:r>
    </w:p>
    <w:p xmlns:wp14="http://schemas.microsoft.com/office/word/2010/wordml" w:rsidP="34B3A179" wp14:paraId="373EB50F" wp14:textId="222D3CC5">
      <w:pPr>
        <w:pStyle w:val="ListParagraph"/>
        <w:numPr>
          <w:ilvl w:val="0"/>
          <w:numId w:val="2"/>
        </w:numPr>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Understanding of language (following 1-, 2-, 3-step directions)</w:t>
      </w:r>
    </w:p>
    <w:p xmlns:wp14="http://schemas.microsoft.com/office/word/2010/wordml" w:rsidP="34B3A179" wp14:paraId="47682189" wp14:textId="0EDC527A">
      <w:pPr>
        <w:pStyle w:val="Heading2"/>
        <w:spacing w:before="299" w:beforeAutospacing="off" w:after="299" w:afterAutospacing="off"/>
      </w:pPr>
      <w:r w:rsidRPr="34B3A179" w:rsidR="3EA0E4E5">
        <w:rPr>
          <w:rFonts w:ascii="Aptos" w:hAnsi="Aptos" w:eastAsia="Aptos" w:cs="Aptos"/>
          <w:b w:val="1"/>
          <w:bCs w:val="1"/>
          <w:noProof w:val="0"/>
          <w:sz w:val="36"/>
          <w:szCs w:val="36"/>
          <w:lang w:val="en-US"/>
        </w:rPr>
        <w:t>Step 2: The six goal areas</w:t>
      </w:r>
    </w:p>
    <w:p xmlns:wp14="http://schemas.microsoft.com/office/word/2010/wordml" w:rsidP="34B3A179" wp14:paraId="6EF701A7" wp14:textId="154AF1FC">
      <w:pPr>
        <w:pStyle w:val="Heading3"/>
        <w:spacing w:before="281" w:beforeAutospacing="off" w:after="281" w:afterAutospacing="off"/>
      </w:pPr>
      <w:r w:rsidRPr="34B3A179" w:rsidR="3EA0E4E5">
        <w:rPr>
          <w:rFonts w:ascii="Aptos" w:hAnsi="Aptos" w:eastAsia="Aptos" w:cs="Aptos"/>
          <w:b w:val="1"/>
          <w:bCs w:val="1"/>
          <w:noProof w:val="0"/>
          <w:sz w:val="28"/>
          <w:szCs w:val="28"/>
          <w:lang w:val="en-US"/>
        </w:rPr>
        <w:t>1. Functional communication (foundation)</w:t>
      </w:r>
    </w:p>
    <w:tbl>
      <w:tblPr>
        <w:tblStyle w:val="TableNormal"/>
        <w:bidiVisual w:val="0"/>
        <w:tblW w:w="0" w:type="auto"/>
        <w:tblLook w:val="06A0" w:firstRow="1" w:lastRow="0" w:firstColumn="1" w:lastColumn="0" w:noHBand="1" w:noVBand="1"/>
      </w:tblPr>
      <w:tblGrid>
        <w:gridCol w:w="1797"/>
        <w:gridCol w:w="7563"/>
      </w:tblGrid>
      <w:tr w:rsidR="34B3A179" w:rsidTr="34B3A179" w14:paraId="65EE54E3">
        <w:trPr>
          <w:trHeight w:val="300"/>
        </w:trPr>
        <w:tc>
          <w:tcPr>
            <w:tcW w:w="1797" w:type="dxa"/>
            <w:tcMar/>
            <w:vAlign w:val="center"/>
          </w:tcPr>
          <w:p w:rsidR="34B3A179" w:rsidP="34B3A179" w:rsidRDefault="34B3A179" w14:paraId="1A15210B" w14:textId="05A0BC5B">
            <w:pPr>
              <w:spacing w:before="0" w:beforeAutospacing="off" w:after="0" w:afterAutospacing="off"/>
              <w:jc w:val="center"/>
            </w:pPr>
            <w:r w:rsidRPr="34B3A179" w:rsidR="34B3A179">
              <w:rPr>
                <w:b w:val="1"/>
                <w:bCs w:val="1"/>
              </w:rPr>
              <w:t>Goal</w:t>
            </w:r>
          </w:p>
        </w:tc>
        <w:tc>
          <w:tcPr>
            <w:tcW w:w="7563" w:type="dxa"/>
            <w:tcMar/>
            <w:vAlign w:val="center"/>
          </w:tcPr>
          <w:p w:rsidR="34B3A179" w:rsidP="34B3A179" w:rsidRDefault="34B3A179" w14:paraId="32D0856F" w14:textId="5D0B2384">
            <w:pPr>
              <w:spacing w:before="0" w:beforeAutospacing="off" w:after="0" w:afterAutospacing="off"/>
              <w:jc w:val="center"/>
            </w:pPr>
            <w:r w:rsidRPr="34B3A179" w:rsidR="34B3A179">
              <w:rPr>
                <w:b w:val="1"/>
                <w:bCs w:val="1"/>
              </w:rPr>
              <w:t>Example activities</w:t>
            </w:r>
          </w:p>
        </w:tc>
      </w:tr>
      <w:tr w:rsidR="34B3A179" w:rsidTr="34B3A179" w14:paraId="4EDC0D6D">
        <w:trPr>
          <w:trHeight w:val="300"/>
        </w:trPr>
        <w:tc>
          <w:tcPr>
            <w:tcW w:w="1797" w:type="dxa"/>
            <w:tcMar/>
            <w:vAlign w:val="center"/>
          </w:tcPr>
          <w:p w:rsidR="34B3A179" w:rsidP="34B3A179" w:rsidRDefault="34B3A179" w14:paraId="3662060E" w14:textId="0374A854">
            <w:pPr>
              <w:spacing w:before="0" w:beforeAutospacing="off" w:after="0" w:afterAutospacing="off"/>
            </w:pPr>
            <w:r w:rsidR="34B3A179">
              <w:rPr/>
              <w:t>Request items and actions</w:t>
            </w:r>
          </w:p>
        </w:tc>
        <w:tc>
          <w:tcPr>
            <w:tcW w:w="7563" w:type="dxa"/>
            <w:tcMar/>
            <w:vAlign w:val="center"/>
          </w:tcPr>
          <w:p w:rsidR="34B3A179" w:rsidP="34B3A179" w:rsidRDefault="34B3A179" w14:paraId="5EFA86B9" w14:textId="2787515D">
            <w:pPr>
              <w:spacing w:before="0" w:beforeAutospacing="off" w:after="0" w:afterAutospacing="off"/>
            </w:pPr>
            <w:r w:rsidR="34B3A179">
              <w:rPr/>
              <w:t>"Communication temptations": snacks in a clear container, a wind-up toy that stops, bubbles paused mid-play</w:t>
            </w:r>
          </w:p>
        </w:tc>
      </w:tr>
      <w:tr w:rsidR="34B3A179" w:rsidTr="34B3A179" w14:paraId="13545205">
        <w:trPr>
          <w:trHeight w:val="300"/>
        </w:trPr>
        <w:tc>
          <w:tcPr>
            <w:tcW w:w="1797" w:type="dxa"/>
            <w:tcMar/>
            <w:vAlign w:val="center"/>
          </w:tcPr>
          <w:p w:rsidR="34B3A179" w:rsidP="34B3A179" w:rsidRDefault="34B3A179" w14:paraId="4CC3D01C" w14:textId="7ABD48D8">
            <w:pPr>
              <w:spacing w:before="0" w:beforeAutospacing="off" w:after="0" w:afterAutospacing="off"/>
            </w:pPr>
            <w:r w:rsidR="34B3A179">
              <w:rPr/>
              <w:t>Request help and breaks</w:t>
            </w:r>
          </w:p>
        </w:tc>
        <w:tc>
          <w:tcPr>
            <w:tcW w:w="7563" w:type="dxa"/>
            <w:tcMar/>
            <w:vAlign w:val="center"/>
          </w:tcPr>
          <w:p w:rsidR="34B3A179" w:rsidP="34B3A179" w:rsidRDefault="34B3A179" w14:paraId="20458741" w14:textId="7290DDDA">
            <w:pPr>
              <w:spacing w:before="0" w:beforeAutospacing="off" w:after="0" w:afterAutospacing="off"/>
            </w:pPr>
            <w:r w:rsidR="34B3A179">
              <w:rPr/>
              <w:t>Practice "help" and "break" cards or words in low-stress moments, then honor them every time</w:t>
            </w:r>
          </w:p>
        </w:tc>
      </w:tr>
      <w:tr w:rsidR="34B3A179" w:rsidTr="34B3A179" w14:paraId="7B1E37B7">
        <w:trPr>
          <w:trHeight w:val="300"/>
        </w:trPr>
        <w:tc>
          <w:tcPr>
            <w:tcW w:w="1797" w:type="dxa"/>
            <w:tcMar/>
            <w:vAlign w:val="center"/>
          </w:tcPr>
          <w:p w:rsidR="34B3A179" w:rsidP="34B3A179" w:rsidRDefault="34B3A179" w14:paraId="440A2F5E" w14:textId="13E8D81C">
            <w:pPr>
              <w:spacing w:before="0" w:beforeAutospacing="off" w:after="0" w:afterAutospacing="off"/>
            </w:pPr>
            <w:r w:rsidR="34B3A179">
              <w:rPr/>
              <w:t>Protest appropriately</w:t>
            </w:r>
          </w:p>
        </w:tc>
        <w:tc>
          <w:tcPr>
            <w:tcW w:w="7563" w:type="dxa"/>
            <w:tcMar/>
            <w:vAlign w:val="center"/>
          </w:tcPr>
          <w:p w:rsidR="34B3A179" w:rsidP="34B3A179" w:rsidRDefault="34B3A179" w14:paraId="7FF8C84A" w14:textId="438277C3">
            <w:pPr>
              <w:spacing w:before="0" w:beforeAutospacing="off" w:after="0" w:afterAutospacing="off"/>
            </w:pPr>
            <w:r w:rsidR="34B3A179">
              <w:rPr/>
              <w:t>Teach "no," "stop," "all done" so they replace crying or hitting</w:t>
            </w:r>
          </w:p>
        </w:tc>
      </w:tr>
      <w:tr w:rsidR="34B3A179" w:rsidTr="34B3A179" w14:paraId="59843359">
        <w:trPr>
          <w:trHeight w:val="300"/>
        </w:trPr>
        <w:tc>
          <w:tcPr>
            <w:tcW w:w="1797" w:type="dxa"/>
            <w:tcMar/>
            <w:vAlign w:val="center"/>
          </w:tcPr>
          <w:p w:rsidR="34B3A179" w:rsidP="34B3A179" w:rsidRDefault="34B3A179" w14:paraId="51BC03F6" w14:textId="6E751EDA">
            <w:pPr>
              <w:spacing w:before="0" w:beforeAutospacing="off" w:after="0" w:afterAutospacing="off"/>
            </w:pPr>
            <w:r w:rsidR="34B3A179">
              <w:rPr/>
              <w:t>Make choices</w:t>
            </w:r>
          </w:p>
        </w:tc>
        <w:tc>
          <w:tcPr>
            <w:tcW w:w="7563" w:type="dxa"/>
            <w:tcMar/>
            <w:vAlign w:val="center"/>
          </w:tcPr>
          <w:p w:rsidR="34B3A179" w:rsidP="34B3A179" w:rsidRDefault="34B3A179" w14:paraId="73F74376" w14:textId="1D86584A">
            <w:pPr>
              <w:spacing w:before="0" w:beforeAutospacing="off" w:after="0" w:afterAutospacing="off"/>
            </w:pPr>
            <w:r w:rsidR="34B3A179">
              <w:rPr/>
              <w:t>Offer two visual options at snack, play, and clothing times</w:t>
            </w:r>
          </w:p>
        </w:tc>
      </w:tr>
    </w:tbl>
    <w:p xmlns:wp14="http://schemas.microsoft.com/office/word/2010/wordml" w:rsidP="34B3A179" wp14:paraId="1132AFA5" wp14:textId="62DA3150">
      <w:pPr>
        <w:pStyle w:val="Heading3"/>
        <w:bidi w:val="0"/>
        <w:spacing w:before="281" w:beforeAutospacing="off" w:after="281" w:afterAutospacing="off"/>
      </w:pPr>
      <w:r w:rsidRPr="34B3A179" w:rsidR="3EA0E4E5">
        <w:rPr>
          <w:rFonts w:ascii="Aptos" w:hAnsi="Aptos" w:eastAsia="Aptos" w:cs="Aptos"/>
          <w:b w:val="1"/>
          <w:bCs w:val="1"/>
          <w:noProof w:val="0"/>
          <w:sz w:val="28"/>
          <w:szCs w:val="28"/>
          <w:lang w:val="en-US"/>
        </w:rPr>
        <w:t>2. Receptive language (understanding)</w:t>
      </w:r>
    </w:p>
    <w:p xmlns:wp14="http://schemas.microsoft.com/office/word/2010/wordml" w:rsidP="34B3A179" wp14:paraId="0A20B841" wp14:textId="17395E89">
      <w:pPr>
        <w:pStyle w:val="ListParagraph"/>
        <w:numPr>
          <w:ilvl w:val="0"/>
          <w:numId w:val="3"/>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Follow 1-2 step directions in play ("get the ball, then give it to me")</w:t>
      </w:r>
    </w:p>
    <w:p xmlns:wp14="http://schemas.microsoft.com/office/word/2010/wordml" w:rsidP="34B3A179" wp14:paraId="21309A41" wp14:textId="658CBDFC">
      <w:pPr>
        <w:pStyle w:val="ListParagraph"/>
        <w:numPr>
          <w:ilvl w:val="0"/>
          <w:numId w:val="3"/>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Understand common vocabulary: nouns, verbs, then descriptive words (big/small, in/on/under)</w:t>
      </w:r>
    </w:p>
    <w:p xmlns:wp14="http://schemas.microsoft.com/office/word/2010/wordml" w:rsidP="34B3A179" wp14:paraId="7D6718E6" wp14:textId="3BF4622C">
      <w:pPr>
        <w:pStyle w:val="ListParagraph"/>
        <w:numPr>
          <w:ilvl w:val="0"/>
          <w:numId w:val="3"/>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Answer "what," "where," and "who" questions using pictures or real objects</w:t>
      </w:r>
    </w:p>
    <w:p xmlns:wp14="http://schemas.microsoft.com/office/word/2010/wordml" w:rsidP="34B3A179" wp14:paraId="1995D7A6" wp14:textId="6C167972">
      <w:pPr>
        <w:pStyle w:val="ListParagraph"/>
        <w:numPr>
          <w:ilvl w:val="0"/>
          <w:numId w:val="3"/>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Activities: scavenger hunts, "Simon Says," following visual recipes, obstacle courses with spoken directions</w:t>
      </w:r>
    </w:p>
    <w:p xmlns:wp14="http://schemas.microsoft.com/office/word/2010/wordml" w:rsidP="34B3A179" wp14:paraId="5C443C6A" wp14:textId="6E880F3A">
      <w:pPr>
        <w:pStyle w:val="Heading3"/>
        <w:bidi w:val="0"/>
        <w:spacing w:before="281" w:beforeAutospacing="off" w:after="281" w:afterAutospacing="off"/>
      </w:pPr>
      <w:r w:rsidRPr="34B3A179" w:rsidR="3EA0E4E5">
        <w:rPr>
          <w:rFonts w:ascii="Aptos" w:hAnsi="Aptos" w:eastAsia="Aptos" w:cs="Aptos"/>
          <w:b w:val="1"/>
          <w:bCs w:val="1"/>
          <w:noProof w:val="0"/>
          <w:sz w:val="28"/>
          <w:szCs w:val="28"/>
          <w:lang w:val="en-US"/>
        </w:rPr>
        <w:t>3. Expressive language (expanding what they say or sign)</w:t>
      </w:r>
    </w:p>
    <w:p xmlns:wp14="http://schemas.microsoft.com/office/word/2010/wordml" w:rsidP="34B3A179" wp14:paraId="5F01CCDF" wp14:textId="7F6BE4AF">
      <w:pPr>
        <w:pStyle w:val="ListParagraph"/>
        <w:numPr>
          <w:ilvl w:val="0"/>
          <w:numId w:val="4"/>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Move from single words to 2-3 word combinations ("want more juice," "go outside")</w:t>
      </w:r>
    </w:p>
    <w:p xmlns:wp14="http://schemas.microsoft.com/office/word/2010/wordml" w:rsidP="34B3A179" wp14:paraId="656C64CD" wp14:textId="44B87F33">
      <w:pPr>
        <w:pStyle w:val="ListParagraph"/>
        <w:numPr>
          <w:ilvl w:val="0"/>
          <w:numId w:val="4"/>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Label, describe, and comment (not just request)</w:t>
      </w:r>
    </w:p>
    <w:p xmlns:wp14="http://schemas.microsoft.com/office/word/2010/wordml" w:rsidP="34B3A179" wp14:paraId="29C7B0C7" wp14:textId="0D02362F">
      <w:pPr>
        <w:pStyle w:val="ListParagraph"/>
        <w:numPr>
          <w:ilvl w:val="0"/>
          <w:numId w:val="4"/>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Answer simple questions; later, ask them</w:t>
      </w:r>
    </w:p>
    <w:p xmlns:wp14="http://schemas.microsoft.com/office/word/2010/wordml" w:rsidP="34B3A179" wp14:paraId="319C7375" wp14:textId="0B81CA3F">
      <w:pPr>
        <w:pStyle w:val="ListParagraph"/>
        <w:numPr>
          <w:ilvl w:val="0"/>
          <w:numId w:val="4"/>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Activities: barrier games, "I spy," describing toys or pictures, adding a word to what the child says ("Car!" → "Red car!")</w:t>
      </w:r>
    </w:p>
    <w:p xmlns:wp14="http://schemas.microsoft.com/office/word/2010/wordml" w:rsidP="34B3A179" wp14:paraId="47C66636" wp14:textId="20530E22">
      <w:pPr>
        <w:pStyle w:val="Heading3"/>
        <w:bidi w:val="0"/>
        <w:spacing w:before="281" w:beforeAutospacing="off" w:after="281" w:afterAutospacing="off"/>
      </w:pPr>
      <w:r w:rsidRPr="34B3A179" w:rsidR="3EA0E4E5">
        <w:rPr>
          <w:rFonts w:ascii="Aptos" w:hAnsi="Aptos" w:eastAsia="Aptos" w:cs="Aptos"/>
          <w:b w:val="1"/>
          <w:bCs w:val="1"/>
          <w:noProof w:val="0"/>
          <w:sz w:val="28"/>
          <w:szCs w:val="28"/>
          <w:lang w:val="en-US"/>
        </w:rPr>
        <w:t>4. Social communication</w:t>
      </w:r>
    </w:p>
    <w:p xmlns:wp14="http://schemas.microsoft.com/office/word/2010/wordml" w:rsidP="34B3A179" wp14:paraId="17D26C2D" wp14:textId="03C4C297">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Joint attention:</w:t>
      </w:r>
      <w:r w:rsidRPr="34B3A179" w:rsidR="3EA0E4E5">
        <w:rPr>
          <w:rFonts w:ascii="Aptos" w:hAnsi="Aptos" w:eastAsia="Aptos" w:cs="Aptos"/>
          <w:noProof w:val="0"/>
          <w:sz w:val="24"/>
          <w:szCs w:val="24"/>
          <w:lang w:val="en-US"/>
        </w:rPr>
        <w:t xml:space="preserve"> looking or pointing to share interest ("Look at that!"), which is more important than forced eye contact</w:t>
      </w:r>
    </w:p>
    <w:p xmlns:wp14="http://schemas.microsoft.com/office/word/2010/wordml" w:rsidP="34B3A179" wp14:paraId="122BBE2A" wp14:textId="020B4185">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Turn-taking:</w:t>
      </w:r>
      <w:r w:rsidRPr="34B3A179" w:rsidR="3EA0E4E5">
        <w:rPr>
          <w:rFonts w:ascii="Aptos" w:hAnsi="Aptos" w:eastAsia="Aptos" w:cs="Aptos"/>
          <w:noProof w:val="0"/>
          <w:sz w:val="24"/>
          <w:szCs w:val="24"/>
          <w:lang w:val="en-US"/>
        </w:rPr>
        <w:t xml:space="preserve"> in games, then in back-and-forth conversation (even 2-3 exchanges)</w:t>
      </w:r>
    </w:p>
    <w:p xmlns:wp14="http://schemas.microsoft.com/office/word/2010/wordml" w:rsidP="34B3A179" wp14:paraId="436492EE" wp14:textId="0728B372">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Greetings and goodbyes:</w:t>
      </w:r>
      <w:r w:rsidRPr="34B3A179" w:rsidR="3EA0E4E5">
        <w:rPr>
          <w:rFonts w:ascii="Aptos" w:hAnsi="Aptos" w:eastAsia="Aptos" w:cs="Aptos"/>
          <w:noProof w:val="0"/>
          <w:sz w:val="24"/>
          <w:szCs w:val="24"/>
          <w:lang w:val="en-US"/>
        </w:rPr>
        <w:t xml:space="preserve"> hi, bye, or a wave, in whatever mode works</w:t>
      </w:r>
    </w:p>
    <w:p xmlns:wp14="http://schemas.microsoft.com/office/word/2010/wordml" w:rsidP="34B3A179" wp14:paraId="348514EB" wp14:textId="1CC7F504">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Sharing interests:</w:t>
      </w:r>
      <w:r w:rsidRPr="34B3A179" w:rsidR="3EA0E4E5">
        <w:rPr>
          <w:rFonts w:ascii="Aptos" w:hAnsi="Aptos" w:eastAsia="Aptos" w:cs="Aptos"/>
          <w:noProof w:val="0"/>
          <w:sz w:val="24"/>
          <w:szCs w:val="24"/>
          <w:lang w:val="en-US"/>
        </w:rPr>
        <w:t xml:space="preserve"> show-and-tell with a favorite object, and listening to a peer's turn</w:t>
      </w:r>
    </w:p>
    <w:p xmlns:wp14="http://schemas.microsoft.com/office/word/2010/wordml" w:rsidP="34B3A179" wp14:paraId="28012120" wp14:textId="65E60A3C">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Asking for a turn or joining in:</w:t>
      </w:r>
      <w:r w:rsidRPr="34B3A179" w:rsidR="3EA0E4E5">
        <w:rPr>
          <w:rFonts w:ascii="Aptos" w:hAnsi="Aptos" w:eastAsia="Aptos" w:cs="Aptos"/>
          <w:noProof w:val="0"/>
          <w:sz w:val="24"/>
          <w:szCs w:val="24"/>
          <w:lang w:val="en-US"/>
        </w:rPr>
        <w:t xml:space="preserve"> "Can I play?" scripts</w:t>
      </w:r>
    </w:p>
    <w:p xmlns:wp14="http://schemas.microsoft.com/office/word/2010/wordml" w:rsidP="34B3A179" wp14:paraId="0797A03A" wp14:textId="18346C2C">
      <w:pPr>
        <w:pStyle w:val="ListParagraph"/>
        <w:numPr>
          <w:ilvl w:val="0"/>
          <w:numId w:val="5"/>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Activities: cooperative board games, building projects together, puppet play, video modeling</w:t>
      </w:r>
    </w:p>
    <w:p xmlns:wp14="http://schemas.microsoft.com/office/word/2010/wordml" w:rsidP="34B3A179" wp14:paraId="27BE62B3" wp14:textId="6B0C0AC3">
      <w:pPr>
        <w:pStyle w:val="Heading3"/>
        <w:bidi w:val="0"/>
        <w:spacing w:before="281" w:beforeAutospacing="off" w:after="281" w:afterAutospacing="off"/>
      </w:pPr>
      <w:r w:rsidRPr="34B3A179" w:rsidR="3EA0E4E5">
        <w:rPr>
          <w:rFonts w:ascii="Aptos" w:hAnsi="Aptos" w:eastAsia="Aptos" w:cs="Aptos"/>
          <w:b w:val="1"/>
          <w:bCs w:val="1"/>
          <w:noProof w:val="0"/>
          <w:sz w:val="28"/>
          <w:szCs w:val="28"/>
          <w:lang w:val="en-US"/>
        </w:rPr>
        <w:t>5. Emotional understanding and expression</w:t>
      </w:r>
    </w:p>
    <w:p xmlns:wp14="http://schemas.microsoft.com/office/word/2010/wordml" w:rsidP="34B3A179" wp14:paraId="01804429" wp14:textId="5B9420ED">
      <w:pPr>
        <w:pStyle w:val="ListParagraph"/>
        <w:numPr>
          <w:ilvl w:val="0"/>
          <w:numId w:val="6"/>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Name feelings (start with happy, sad, mad, scared)</w:t>
      </w:r>
    </w:p>
    <w:p xmlns:wp14="http://schemas.microsoft.com/office/word/2010/wordml" w:rsidP="34B3A179" wp14:paraId="6CB11669" wp14:textId="6B01CE25">
      <w:pPr>
        <w:pStyle w:val="ListParagraph"/>
        <w:numPr>
          <w:ilvl w:val="0"/>
          <w:numId w:val="6"/>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Connect body signals to feelings ("my tummy feels tight, I'm nervous")</w:t>
      </w:r>
    </w:p>
    <w:p xmlns:wp14="http://schemas.microsoft.com/office/word/2010/wordml" w:rsidP="34B3A179" wp14:paraId="659C7AF6" wp14:textId="4C26D139">
      <w:pPr>
        <w:pStyle w:val="ListParagraph"/>
        <w:numPr>
          <w:ilvl w:val="0"/>
          <w:numId w:val="6"/>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Use a feelings scale (1-5) to communicate intensity</w:t>
      </w:r>
    </w:p>
    <w:p xmlns:wp14="http://schemas.microsoft.com/office/word/2010/wordml" w:rsidP="34B3A179" wp14:paraId="0A67BBF4" wp14:textId="150BB30E">
      <w:pPr>
        <w:pStyle w:val="ListParagraph"/>
        <w:numPr>
          <w:ilvl w:val="0"/>
          <w:numId w:val="6"/>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Choose a calming strategy and ask for it</w:t>
      </w:r>
    </w:p>
    <w:p xmlns:wp14="http://schemas.microsoft.com/office/word/2010/wordml" w:rsidP="34B3A179" wp14:paraId="30ACFE92" wp14:textId="7800D353">
      <w:pPr>
        <w:pStyle w:val="ListParagraph"/>
        <w:numPr>
          <w:ilvl w:val="0"/>
          <w:numId w:val="6"/>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Activities: emotion cards, mirror play, stories with characters' feelings, "Zones of Regulation"-style check-ins</w:t>
      </w:r>
    </w:p>
    <w:p xmlns:wp14="http://schemas.microsoft.com/office/word/2010/wordml" w:rsidP="34B3A179" wp14:paraId="3345F360" wp14:textId="6B776591">
      <w:pPr>
        <w:pStyle w:val="Heading3"/>
        <w:bidi w:val="0"/>
        <w:spacing w:before="281" w:beforeAutospacing="off" w:after="281" w:afterAutospacing="off"/>
      </w:pPr>
      <w:r w:rsidRPr="34B3A179" w:rsidR="3EA0E4E5">
        <w:rPr>
          <w:rFonts w:ascii="Aptos" w:hAnsi="Aptos" w:eastAsia="Aptos" w:cs="Aptos"/>
          <w:b w:val="1"/>
          <w:bCs w:val="1"/>
          <w:noProof w:val="0"/>
          <w:sz w:val="28"/>
          <w:szCs w:val="28"/>
          <w:lang w:val="en-US"/>
        </w:rPr>
        <w:t>6. Conversation and narrative skills (stronger in ages 7-9)</w:t>
      </w:r>
    </w:p>
    <w:p xmlns:wp14="http://schemas.microsoft.com/office/word/2010/wordml" w:rsidP="34B3A179" wp14:paraId="13960F4F" wp14:textId="7EF0F180">
      <w:pPr>
        <w:pStyle w:val="ListParagraph"/>
        <w:numPr>
          <w:ilvl w:val="0"/>
          <w:numId w:val="7"/>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Stay on a topic for a few turns</w:t>
      </w:r>
    </w:p>
    <w:p xmlns:wp14="http://schemas.microsoft.com/office/word/2010/wordml" w:rsidP="34B3A179" wp14:paraId="0E3FE64E" wp14:textId="6C29BA9F">
      <w:pPr>
        <w:pStyle w:val="ListParagraph"/>
        <w:numPr>
          <w:ilvl w:val="0"/>
          <w:numId w:val="7"/>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Ask a question back ("What about you?")</w:t>
      </w:r>
    </w:p>
    <w:p xmlns:wp14="http://schemas.microsoft.com/office/word/2010/wordml" w:rsidP="34B3A179" wp14:paraId="7AF665CD" wp14:textId="27CEA469">
      <w:pPr>
        <w:pStyle w:val="ListParagraph"/>
        <w:numPr>
          <w:ilvl w:val="0"/>
          <w:numId w:val="7"/>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Retell a simple event or story (first, next, last)</w:t>
      </w:r>
    </w:p>
    <w:p xmlns:wp14="http://schemas.microsoft.com/office/word/2010/wordml" w:rsidP="34B3A179" wp14:paraId="38349824" wp14:textId="4201E062">
      <w:pPr>
        <w:pStyle w:val="ListParagraph"/>
        <w:numPr>
          <w:ilvl w:val="0"/>
          <w:numId w:val="7"/>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Repair communication breakdowns ("I don't understand," "say it again")</w:t>
      </w:r>
    </w:p>
    <w:p xmlns:wp14="http://schemas.microsoft.com/office/word/2010/wordml" w:rsidP="34B3A179" wp14:paraId="5A220C8C" wp14:textId="4D6E93B2">
      <w:pPr>
        <w:pStyle w:val="ListParagraph"/>
        <w:numPr>
          <w:ilvl w:val="0"/>
          <w:numId w:val="7"/>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Activities: story sequencing cards, retelling a favorite show, "news of the day" sharing, comic strip conversations</w:t>
      </w:r>
    </w:p>
    <w:p xmlns:wp14="http://schemas.microsoft.com/office/word/2010/wordml" w:rsidP="34B3A179" wp14:paraId="5860AAC9" wp14:textId="51147CFF">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Step 3: Sample 12-week sequence</w:t>
      </w:r>
    </w:p>
    <w:tbl>
      <w:tblPr>
        <w:tblStyle w:val="TableNormal"/>
        <w:bidiVisual w:val="0"/>
        <w:tblW w:w="0" w:type="auto"/>
        <w:tblLook w:val="06A0" w:firstRow="1" w:lastRow="0" w:firstColumn="1" w:lastColumn="0" w:noHBand="1" w:noVBand="1"/>
      </w:tblPr>
      <w:tblGrid>
        <w:gridCol w:w="667"/>
        <w:gridCol w:w="3128"/>
        <w:gridCol w:w="5432"/>
      </w:tblGrid>
      <w:tr w:rsidR="34B3A179" w:rsidTr="34B3A179" w14:paraId="26371C19">
        <w:trPr>
          <w:trHeight w:val="300"/>
        </w:trPr>
        <w:tc>
          <w:tcPr>
            <w:tcW w:w="667" w:type="dxa"/>
            <w:tcMar/>
            <w:vAlign w:val="center"/>
          </w:tcPr>
          <w:p w:rsidR="34B3A179" w:rsidP="34B3A179" w:rsidRDefault="34B3A179" w14:paraId="01F3C7B7" w14:textId="3689A8B5">
            <w:pPr>
              <w:bidi w:val="0"/>
              <w:spacing w:before="0" w:beforeAutospacing="off" w:after="0" w:afterAutospacing="off"/>
              <w:jc w:val="center"/>
            </w:pPr>
            <w:r w:rsidRPr="34B3A179" w:rsidR="34B3A179">
              <w:rPr>
                <w:b w:val="1"/>
                <w:bCs w:val="1"/>
              </w:rPr>
              <w:t>Weeks</w:t>
            </w:r>
          </w:p>
        </w:tc>
        <w:tc>
          <w:tcPr>
            <w:tcW w:w="3128" w:type="dxa"/>
            <w:tcMar/>
            <w:vAlign w:val="center"/>
          </w:tcPr>
          <w:p w:rsidR="34B3A179" w:rsidP="34B3A179" w:rsidRDefault="34B3A179" w14:paraId="55BB48CD" w14:textId="1AE324AE">
            <w:pPr>
              <w:bidi w:val="0"/>
              <w:spacing w:before="0" w:beforeAutospacing="off" w:after="0" w:afterAutospacing="off"/>
              <w:jc w:val="center"/>
            </w:pPr>
            <w:r w:rsidRPr="34B3A179" w:rsidR="34B3A179">
              <w:rPr>
                <w:b w:val="1"/>
                <w:bCs w:val="1"/>
              </w:rPr>
              <w:t>Focus</w:t>
            </w:r>
          </w:p>
        </w:tc>
        <w:tc>
          <w:tcPr>
            <w:tcW w:w="5432" w:type="dxa"/>
            <w:tcMar/>
            <w:vAlign w:val="center"/>
          </w:tcPr>
          <w:p w:rsidR="34B3A179" w:rsidP="34B3A179" w:rsidRDefault="34B3A179" w14:paraId="6BF18644" w14:textId="314D7E3E">
            <w:pPr>
              <w:bidi w:val="0"/>
              <w:spacing w:before="0" w:beforeAutospacing="off" w:after="0" w:afterAutospacing="off"/>
              <w:jc w:val="center"/>
            </w:pPr>
            <w:r w:rsidRPr="34B3A179" w:rsidR="34B3A179">
              <w:rPr>
                <w:b w:val="1"/>
                <w:bCs w:val="1"/>
              </w:rPr>
              <w:t>Target example</w:t>
            </w:r>
          </w:p>
        </w:tc>
      </w:tr>
      <w:tr w:rsidR="34B3A179" w:rsidTr="34B3A179" w14:paraId="552D661B">
        <w:trPr>
          <w:trHeight w:val="300"/>
        </w:trPr>
        <w:tc>
          <w:tcPr>
            <w:tcW w:w="667" w:type="dxa"/>
            <w:tcMar/>
            <w:vAlign w:val="center"/>
          </w:tcPr>
          <w:p w:rsidR="34B3A179" w:rsidP="34B3A179" w:rsidRDefault="34B3A179" w14:paraId="7C775A71" w14:textId="2940D2B9">
            <w:pPr>
              <w:bidi w:val="0"/>
              <w:spacing w:before="0" w:beforeAutospacing="off" w:after="0" w:afterAutospacing="off"/>
            </w:pPr>
            <w:r w:rsidR="34B3A179">
              <w:rPr/>
              <w:t>1-2</w:t>
            </w:r>
          </w:p>
        </w:tc>
        <w:tc>
          <w:tcPr>
            <w:tcW w:w="3128" w:type="dxa"/>
            <w:tcMar/>
            <w:vAlign w:val="center"/>
          </w:tcPr>
          <w:p w:rsidR="34B3A179" w:rsidP="34B3A179" w:rsidRDefault="34B3A179" w14:paraId="7AACD9C6" w14:textId="08F38703">
            <w:pPr>
              <w:bidi w:val="0"/>
              <w:spacing w:before="0" w:beforeAutospacing="off" w:after="0" w:afterAutospacing="off"/>
            </w:pPr>
            <w:r w:rsidR="34B3A179">
              <w:rPr/>
              <w:t>Baseline, rapport, routines</w:t>
            </w:r>
          </w:p>
        </w:tc>
        <w:tc>
          <w:tcPr>
            <w:tcW w:w="5432" w:type="dxa"/>
            <w:tcMar/>
            <w:vAlign w:val="center"/>
          </w:tcPr>
          <w:p w:rsidR="34B3A179" w:rsidP="34B3A179" w:rsidRDefault="34B3A179" w14:paraId="504809FC" w14:textId="30F7DBBE">
            <w:pPr>
              <w:bidi w:val="0"/>
              <w:spacing w:before="0" w:beforeAutospacing="off" w:after="0" w:afterAutospacing="off"/>
            </w:pPr>
            <w:r w:rsidR="34B3A179">
              <w:rPr/>
              <w:t>Establish a visual schedule and choice-making</w:t>
            </w:r>
          </w:p>
        </w:tc>
      </w:tr>
      <w:tr w:rsidR="34B3A179" w:rsidTr="34B3A179" w14:paraId="2D6CAB8B">
        <w:trPr>
          <w:trHeight w:val="300"/>
        </w:trPr>
        <w:tc>
          <w:tcPr>
            <w:tcW w:w="667" w:type="dxa"/>
            <w:tcMar/>
            <w:vAlign w:val="center"/>
          </w:tcPr>
          <w:p w:rsidR="34B3A179" w:rsidP="34B3A179" w:rsidRDefault="34B3A179" w14:paraId="71CE100E" w14:textId="76932B2F">
            <w:pPr>
              <w:bidi w:val="0"/>
              <w:spacing w:before="0" w:beforeAutospacing="off" w:after="0" w:afterAutospacing="off"/>
            </w:pPr>
            <w:r w:rsidR="34B3A179">
              <w:rPr/>
              <w:t>3-4</w:t>
            </w:r>
          </w:p>
        </w:tc>
        <w:tc>
          <w:tcPr>
            <w:tcW w:w="3128" w:type="dxa"/>
            <w:tcMar/>
            <w:vAlign w:val="center"/>
          </w:tcPr>
          <w:p w:rsidR="34B3A179" w:rsidP="34B3A179" w:rsidRDefault="34B3A179" w14:paraId="7BF24988" w14:textId="7E232CA0">
            <w:pPr>
              <w:bidi w:val="0"/>
              <w:spacing w:before="0" w:beforeAutospacing="off" w:after="0" w:afterAutospacing="off"/>
            </w:pPr>
            <w:r w:rsidR="34B3A179">
              <w:rPr/>
              <w:t>Functional requests</w:t>
            </w:r>
          </w:p>
        </w:tc>
        <w:tc>
          <w:tcPr>
            <w:tcW w:w="5432" w:type="dxa"/>
            <w:tcMar/>
            <w:vAlign w:val="center"/>
          </w:tcPr>
          <w:p w:rsidR="34B3A179" w:rsidP="34B3A179" w:rsidRDefault="34B3A179" w14:paraId="1B99C588" w14:textId="3BBEEF09">
            <w:pPr>
              <w:bidi w:val="0"/>
              <w:spacing w:before="0" w:beforeAutospacing="off" w:after="0" w:afterAutospacing="off"/>
            </w:pPr>
            <w:r w:rsidR="34B3A179">
              <w:rPr/>
              <w:t>Independently request 5 preferred items</w:t>
            </w:r>
          </w:p>
        </w:tc>
      </w:tr>
      <w:tr w:rsidR="34B3A179" w:rsidTr="34B3A179" w14:paraId="659D79C7">
        <w:trPr>
          <w:trHeight w:val="300"/>
        </w:trPr>
        <w:tc>
          <w:tcPr>
            <w:tcW w:w="667" w:type="dxa"/>
            <w:tcMar/>
            <w:vAlign w:val="center"/>
          </w:tcPr>
          <w:p w:rsidR="34B3A179" w:rsidP="34B3A179" w:rsidRDefault="34B3A179" w14:paraId="3B9D04B9" w14:textId="0A6D3202">
            <w:pPr>
              <w:bidi w:val="0"/>
              <w:spacing w:before="0" w:beforeAutospacing="off" w:after="0" w:afterAutospacing="off"/>
            </w:pPr>
            <w:r w:rsidR="34B3A179">
              <w:rPr/>
              <w:t>5-6</w:t>
            </w:r>
          </w:p>
        </w:tc>
        <w:tc>
          <w:tcPr>
            <w:tcW w:w="3128" w:type="dxa"/>
            <w:tcMar/>
            <w:vAlign w:val="center"/>
          </w:tcPr>
          <w:p w:rsidR="34B3A179" w:rsidP="34B3A179" w:rsidRDefault="34B3A179" w14:paraId="247D5E0F" w14:textId="0D6E9FDE">
            <w:pPr>
              <w:bidi w:val="0"/>
              <w:spacing w:before="0" w:beforeAutospacing="off" w:after="0" w:afterAutospacing="off"/>
            </w:pPr>
            <w:r w:rsidR="34B3A179">
              <w:rPr/>
              <w:t>Protest, help, and breaks</w:t>
            </w:r>
          </w:p>
        </w:tc>
        <w:tc>
          <w:tcPr>
            <w:tcW w:w="5432" w:type="dxa"/>
            <w:tcMar/>
            <w:vAlign w:val="center"/>
          </w:tcPr>
          <w:p w:rsidR="34B3A179" w:rsidP="34B3A179" w:rsidRDefault="34B3A179" w14:paraId="6D92416A" w14:textId="6D13ED28">
            <w:pPr>
              <w:bidi w:val="0"/>
              <w:spacing w:before="0" w:beforeAutospacing="off" w:after="0" w:afterAutospacing="off"/>
            </w:pPr>
            <w:r w:rsidR="34B3A179">
              <w:rPr/>
              <w:t>Use "help" or "break" in place of distress behaviors</w:t>
            </w:r>
          </w:p>
        </w:tc>
      </w:tr>
      <w:tr w:rsidR="34B3A179" w:rsidTr="34B3A179" w14:paraId="7D6415B2">
        <w:trPr>
          <w:trHeight w:val="300"/>
        </w:trPr>
        <w:tc>
          <w:tcPr>
            <w:tcW w:w="667" w:type="dxa"/>
            <w:tcMar/>
            <w:vAlign w:val="center"/>
          </w:tcPr>
          <w:p w:rsidR="34B3A179" w:rsidP="34B3A179" w:rsidRDefault="34B3A179" w14:paraId="5A6C695E" w14:textId="69F3F2DD">
            <w:pPr>
              <w:bidi w:val="0"/>
              <w:spacing w:before="0" w:beforeAutospacing="off" w:after="0" w:afterAutospacing="off"/>
            </w:pPr>
            <w:r w:rsidR="34B3A179">
              <w:rPr/>
              <w:t>7-8</w:t>
            </w:r>
          </w:p>
        </w:tc>
        <w:tc>
          <w:tcPr>
            <w:tcW w:w="3128" w:type="dxa"/>
            <w:tcMar/>
            <w:vAlign w:val="center"/>
          </w:tcPr>
          <w:p w:rsidR="34B3A179" w:rsidP="34B3A179" w:rsidRDefault="34B3A179" w14:paraId="774F6B15" w14:textId="625DC96F">
            <w:pPr>
              <w:bidi w:val="0"/>
              <w:spacing w:before="0" w:beforeAutospacing="off" w:after="0" w:afterAutospacing="off"/>
            </w:pPr>
            <w:r w:rsidR="34B3A179">
              <w:rPr/>
              <w:t>Receptive language + comments</w:t>
            </w:r>
          </w:p>
        </w:tc>
        <w:tc>
          <w:tcPr>
            <w:tcW w:w="5432" w:type="dxa"/>
            <w:tcMar/>
            <w:vAlign w:val="center"/>
          </w:tcPr>
          <w:p w:rsidR="34B3A179" w:rsidP="34B3A179" w:rsidRDefault="34B3A179" w14:paraId="13618F09" w14:textId="405E4DCF">
            <w:pPr>
              <w:bidi w:val="0"/>
              <w:spacing w:before="0" w:beforeAutospacing="off" w:after="0" w:afterAutospacing="off"/>
            </w:pPr>
            <w:r w:rsidR="34B3A179">
              <w:rPr/>
              <w:t>Follow 2-step directions; make 3 comments per session</w:t>
            </w:r>
          </w:p>
        </w:tc>
      </w:tr>
      <w:tr w:rsidR="34B3A179" w:rsidTr="34B3A179" w14:paraId="3B465497">
        <w:trPr>
          <w:trHeight w:val="300"/>
        </w:trPr>
        <w:tc>
          <w:tcPr>
            <w:tcW w:w="667" w:type="dxa"/>
            <w:tcMar/>
            <w:vAlign w:val="center"/>
          </w:tcPr>
          <w:p w:rsidR="34B3A179" w:rsidP="34B3A179" w:rsidRDefault="34B3A179" w14:paraId="0EB9E39E" w14:textId="65F7C506">
            <w:pPr>
              <w:bidi w:val="0"/>
              <w:spacing w:before="0" w:beforeAutospacing="off" w:after="0" w:afterAutospacing="off"/>
            </w:pPr>
            <w:r w:rsidR="34B3A179">
              <w:rPr/>
              <w:t>9-10</w:t>
            </w:r>
          </w:p>
        </w:tc>
        <w:tc>
          <w:tcPr>
            <w:tcW w:w="3128" w:type="dxa"/>
            <w:tcMar/>
            <w:vAlign w:val="center"/>
          </w:tcPr>
          <w:p w:rsidR="34B3A179" w:rsidP="34B3A179" w:rsidRDefault="34B3A179" w14:paraId="16978424" w14:textId="556B0C39">
            <w:pPr>
              <w:bidi w:val="0"/>
              <w:spacing w:before="0" w:beforeAutospacing="off" w:after="0" w:afterAutospacing="off"/>
            </w:pPr>
            <w:r w:rsidR="34B3A179">
              <w:rPr/>
              <w:t>Social exchanges</w:t>
            </w:r>
          </w:p>
        </w:tc>
        <w:tc>
          <w:tcPr>
            <w:tcW w:w="5432" w:type="dxa"/>
            <w:tcMar/>
            <w:vAlign w:val="center"/>
          </w:tcPr>
          <w:p w:rsidR="34B3A179" w:rsidP="34B3A179" w:rsidRDefault="34B3A179" w14:paraId="325BE82F" w14:textId="24F59F7E">
            <w:pPr>
              <w:bidi w:val="0"/>
              <w:spacing w:before="0" w:beforeAutospacing="off" w:after="0" w:afterAutospacing="off"/>
            </w:pPr>
            <w:r w:rsidR="34B3A179">
              <w:rPr/>
              <w:t>Take 3 turns in a game; greet a familiar person</w:t>
            </w:r>
          </w:p>
        </w:tc>
      </w:tr>
      <w:tr w:rsidR="34B3A179" w:rsidTr="34B3A179" w14:paraId="551C2840">
        <w:trPr>
          <w:trHeight w:val="300"/>
        </w:trPr>
        <w:tc>
          <w:tcPr>
            <w:tcW w:w="667" w:type="dxa"/>
            <w:tcMar/>
            <w:vAlign w:val="center"/>
          </w:tcPr>
          <w:p w:rsidR="34B3A179" w:rsidP="34B3A179" w:rsidRDefault="34B3A179" w14:paraId="2B85F0F0" w14:textId="4E4972B7">
            <w:pPr>
              <w:bidi w:val="0"/>
              <w:spacing w:before="0" w:beforeAutospacing="off" w:after="0" w:afterAutospacing="off"/>
            </w:pPr>
            <w:r w:rsidR="34B3A179">
              <w:rPr/>
              <w:t>11-12</w:t>
            </w:r>
          </w:p>
        </w:tc>
        <w:tc>
          <w:tcPr>
            <w:tcW w:w="3128" w:type="dxa"/>
            <w:tcMar/>
            <w:vAlign w:val="center"/>
          </w:tcPr>
          <w:p w:rsidR="34B3A179" w:rsidP="34B3A179" w:rsidRDefault="34B3A179" w14:paraId="112CAAD8" w14:textId="665C6C81">
            <w:pPr>
              <w:bidi w:val="0"/>
              <w:spacing w:before="0" w:beforeAutospacing="off" w:after="0" w:afterAutospacing="off"/>
            </w:pPr>
            <w:r w:rsidR="34B3A179">
              <w:rPr/>
              <w:t>Emotions + review</w:t>
            </w:r>
          </w:p>
        </w:tc>
        <w:tc>
          <w:tcPr>
            <w:tcW w:w="5432" w:type="dxa"/>
            <w:tcMar/>
            <w:vAlign w:val="center"/>
          </w:tcPr>
          <w:p w:rsidR="34B3A179" w:rsidP="34B3A179" w:rsidRDefault="34B3A179" w14:paraId="60697DC2" w14:textId="68C80594">
            <w:pPr>
              <w:bidi w:val="0"/>
              <w:spacing w:before="0" w:beforeAutospacing="off" w:after="0" w:afterAutospacing="off"/>
            </w:pPr>
            <w:r w:rsidR="34B3A179">
              <w:rPr/>
              <w:t>Identify 4 feelings; use a calming strategy with a prompt</w:t>
            </w:r>
          </w:p>
        </w:tc>
      </w:tr>
    </w:tbl>
    <w:p xmlns:wp14="http://schemas.microsoft.com/office/word/2010/wordml" w:rsidP="34B3A179" wp14:paraId="2B43C532" wp14:textId="2045D9DF">
      <w:pPr>
        <w:bidi w:val="0"/>
        <w:spacing w:before="240" w:beforeAutospacing="off" w:after="240" w:afterAutospacing="off"/>
      </w:pPr>
      <w:r w:rsidRPr="34B3A179" w:rsidR="3EA0E4E5">
        <w:rPr>
          <w:rFonts w:ascii="Aptos" w:hAnsi="Aptos" w:eastAsia="Aptos" w:cs="Aptos"/>
          <w:noProof w:val="0"/>
          <w:sz w:val="24"/>
          <w:szCs w:val="24"/>
          <w:lang w:val="en-US"/>
        </w:rPr>
        <w:t>Repeat the cycle with more advanced targets in later terms.</w:t>
      </w:r>
    </w:p>
    <w:p xmlns:wp14="http://schemas.microsoft.com/office/word/2010/wordml" w:rsidP="34B3A179" wp14:paraId="2D27E6A3" wp14:textId="500C8829">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Suggested session structure (about 20 minutes)</w:t>
      </w:r>
    </w:p>
    <w:p xmlns:wp14="http://schemas.microsoft.com/office/word/2010/wordml" w:rsidP="34B3A179" wp14:paraId="17E2E6A4" wp14:textId="214297CF">
      <w:pPr>
        <w:pStyle w:val="ListParagraph"/>
        <w:numPr>
          <w:ilvl w:val="0"/>
          <w:numId w:val="8"/>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Check-in (2 min):</w:t>
      </w:r>
      <w:r w:rsidRPr="34B3A179" w:rsidR="3EA0E4E5">
        <w:rPr>
          <w:rFonts w:ascii="Aptos" w:hAnsi="Aptos" w:eastAsia="Aptos" w:cs="Aptos"/>
          <w:noProof w:val="0"/>
          <w:sz w:val="24"/>
          <w:szCs w:val="24"/>
          <w:lang w:val="en-US"/>
        </w:rPr>
        <w:t xml:space="preserve"> visual schedule and feelings check</w:t>
      </w:r>
    </w:p>
    <w:p xmlns:wp14="http://schemas.microsoft.com/office/word/2010/wordml" w:rsidP="34B3A179" wp14:paraId="1E1DF0C3" wp14:textId="52BA6718">
      <w:pPr>
        <w:pStyle w:val="ListParagraph"/>
        <w:numPr>
          <w:ilvl w:val="0"/>
          <w:numId w:val="8"/>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Warm-up play (3 min):</w:t>
      </w:r>
      <w:r w:rsidRPr="34B3A179" w:rsidR="3EA0E4E5">
        <w:rPr>
          <w:rFonts w:ascii="Aptos" w:hAnsi="Aptos" w:eastAsia="Aptos" w:cs="Aptos"/>
          <w:noProof w:val="0"/>
          <w:sz w:val="24"/>
          <w:szCs w:val="24"/>
          <w:lang w:val="en-US"/>
        </w:rPr>
        <w:t xml:space="preserve"> child-led, in their interest area</w:t>
      </w:r>
    </w:p>
    <w:p xmlns:wp14="http://schemas.microsoft.com/office/word/2010/wordml" w:rsidP="34B3A179" wp14:paraId="0CA9D669" wp14:textId="71EDDE56">
      <w:pPr>
        <w:pStyle w:val="ListParagraph"/>
        <w:numPr>
          <w:ilvl w:val="0"/>
          <w:numId w:val="8"/>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Target activity (8 min):</w:t>
      </w:r>
      <w:r w:rsidRPr="34B3A179" w:rsidR="3EA0E4E5">
        <w:rPr>
          <w:rFonts w:ascii="Aptos" w:hAnsi="Aptos" w:eastAsia="Aptos" w:cs="Aptos"/>
          <w:noProof w:val="0"/>
          <w:sz w:val="24"/>
          <w:szCs w:val="24"/>
          <w:lang w:val="en-US"/>
        </w:rPr>
        <w:t xml:space="preserve"> the week's main skill, taught through play</w:t>
      </w:r>
    </w:p>
    <w:p xmlns:wp14="http://schemas.microsoft.com/office/word/2010/wordml" w:rsidP="34B3A179" wp14:paraId="2A2B4870" wp14:textId="50D9CE73">
      <w:pPr>
        <w:pStyle w:val="ListParagraph"/>
        <w:numPr>
          <w:ilvl w:val="0"/>
          <w:numId w:val="8"/>
        </w:numPr>
        <w:bidi w:val="0"/>
        <w:spacing w:before="0" w:beforeAutospacing="off" w:after="0" w:afterAutospacing="off"/>
        <w:rPr>
          <w:rFonts w:ascii="Aptos" w:hAnsi="Aptos" w:eastAsia="Aptos" w:cs="Aptos"/>
          <w:b w:val="1"/>
          <w:bCs w:val="1"/>
          <w:noProof w:val="0"/>
          <w:sz w:val="24"/>
          <w:szCs w:val="24"/>
          <w:lang w:val="en-US"/>
        </w:rPr>
      </w:pPr>
      <w:r w:rsidRPr="34B3A179" w:rsidR="3EA0E4E5">
        <w:rPr>
          <w:rFonts w:ascii="Aptos" w:hAnsi="Aptos" w:eastAsia="Aptos" w:cs="Aptos"/>
          <w:b w:val="1"/>
          <w:bCs w:val="1"/>
          <w:noProof w:val="0"/>
          <w:sz w:val="24"/>
          <w:szCs w:val="24"/>
          <w:lang w:val="en-US"/>
        </w:rPr>
        <w:t>Movement or sensory break (3 min)</w:t>
      </w:r>
    </w:p>
    <w:p xmlns:wp14="http://schemas.microsoft.com/office/word/2010/wordml" w:rsidP="34B3A179" wp14:paraId="6A3EDA74" wp14:textId="154B6BFE">
      <w:pPr>
        <w:pStyle w:val="ListParagraph"/>
        <w:numPr>
          <w:ilvl w:val="0"/>
          <w:numId w:val="8"/>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Practice and generalize (3 min):</w:t>
      </w:r>
      <w:r w:rsidRPr="34B3A179" w:rsidR="3EA0E4E5">
        <w:rPr>
          <w:rFonts w:ascii="Aptos" w:hAnsi="Aptos" w:eastAsia="Aptos" w:cs="Aptos"/>
          <w:noProof w:val="0"/>
          <w:sz w:val="24"/>
          <w:szCs w:val="24"/>
          <w:lang w:val="en-US"/>
        </w:rPr>
        <w:t xml:space="preserve"> use the skill in a new setting or with a new person</w:t>
      </w:r>
    </w:p>
    <w:p xmlns:wp14="http://schemas.microsoft.com/office/word/2010/wordml" w:rsidP="34B3A179" wp14:paraId="7EC830A5" wp14:textId="6301D58A">
      <w:pPr>
        <w:pStyle w:val="ListParagraph"/>
        <w:numPr>
          <w:ilvl w:val="0"/>
          <w:numId w:val="8"/>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Close (1 min):</w:t>
      </w:r>
      <w:r w:rsidRPr="34B3A179" w:rsidR="3EA0E4E5">
        <w:rPr>
          <w:rFonts w:ascii="Aptos" w:hAnsi="Aptos" w:eastAsia="Aptos" w:cs="Aptos"/>
          <w:noProof w:val="0"/>
          <w:sz w:val="24"/>
          <w:szCs w:val="24"/>
          <w:lang w:val="en-US"/>
        </w:rPr>
        <w:t xml:space="preserve"> review and praise specific effort ("You asked for help. That was great communicating!")</w:t>
      </w:r>
    </w:p>
    <w:p xmlns:wp14="http://schemas.microsoft.com/office/word/2010/wordml" w:rsidP="34B3A179" wp14:paraId="32D174EE" wp14:textId="559B9F65">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Teaching strategies</w:t>
      </w:r>
    </w:p>
    <w:p xmlns:wp14="http://schemas.microsoft.com/office/word/2010/wordml" w:rsidP="34B3A179" wp14:paraId="3F2AD1DF" wp14:textId="11F9337D">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Model without demanding:</w:t>
      </w:r>
      <w:r w:rsidRPr="34B3A179" w:rsidR="3EA0E4E5">
        <w:rPr>
          <w:rFonts w:ascii="Aptos" w:hAnsi="Aptos" w:eastAsia="Aptos" w:cs="Aptos"/>
          <w:noProof w:val="0"/>
          <w:sz w:val="24"/>
          <w:szCs w:val="24"/>
          <w:lang w:val="en-US"/>
        </w:rPr>
        <w:t xml:space="preserve"> say short phrases near the child, at their level +1 word</w:t>
      </w:r>
    </w:p>
    <w:p xmlns:wp14="http://schemas.microsoft.com/office/word/2010/wordml" w:rsidP="34B3A179" wp14:paraId="3231F6A5" wp14:textId="35760C93">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Wait time:</w:t>
      </w:r>
      <w:r w:rsidRPr="34B3A179" w:rsidR="3EA0E4E5">
        <w:rPr>
          <w:rFonts w:ascii="Aptos" w:hAnsi="Aptos" w:eastAsia="Aptos" w:cs="Aptos"/>
          <w:noProof w:val="0"/>
          <w:sz w:val="24"/>
          <w:szCs w:val="24"/>
          <w:lang w:val="en-US"/>
        </w:rPr>
        <w:t xml:space="preserve"> pause 5-10 seconds, since processing may be slower</w:t>
      </w:r>
    </w:p>
    <w:p xmlns:wp14="http://schemas.microsoft.com/office/word/2010/wordml" w:rsidP="34B3A179" wp14:paraId="73D64C93" wp14:textId="68D75B7B">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Visual supports:</w:t>
      </w:r>
      <w:r w:rsidRPr="34B3A179" w:rsidR="3EA0E4E5">
        <w:rPr>
          <w:rFonts w:ascii="Aptos" w:hAnsi="Aptos" w:eastAsia="Aptos" w:cs="Aptos"/>
          <w:noProof w:val="0"/>
          <w:sz w:val="24"/>
          <w:szCs w:val="24"/>
          <w:lang w:val="en-US"/>
        </w:rPr>
        <w:t xml:space="preserve"> schedules, "first/then" boards, choice boards, social stories</w:t>
      </w:r>
    </w:p>
    <w:p xmlns:wp14="http://schemas.microsoft.com/office/word/2010/wordml" w:rsidP="34B3A179" wp14:paraId="4ED905B2" wp14:textId="5B16C2A7">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Prompt hierarchy:</w:t>
      </w:r>
      <w:r w:rsidRPr="34B3A179" w:rsidR="3EA0E4E5">
        <w:rPr>
          <w:rFonts w:ascii="Aptos" w:hAnsi="Aptos" w:eastAsia="Aptos" w:cs="Aptos"/>
          <w:noProof w:val="0"/>
          <w:sz w:val="24"/>
          <w:szCs w:val="24"/>
          <w:lang w:val="en-US"/>
        </w:rPr>
        <w:t xml:space="preserve"> least to most (wait → gesture → partial model → full model), fading quickly</w:t>
      </w:r>
    </w:p>
    <w:p xmlns:wp14="http://schemas.microsoft.com/office/word/2010/wordml" w:rsidP="34B3A179" wp14:paraId="7292EFF8" wp14:textId="111D5306">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Natural reinforcement:</w:t>
      </w:r>
      <w:r w:rsidRPr="34B3A179" w:rsidR="3EA0E4E5">
        <w:rPr>
          <w:rFonts w:ascii="Aptos" w:hAnsi="Aptos" w:eastAsia="Aptos" w:cs="Aptos"/>
          <w:noProof w:val="0"/>
          <w:sz w:val="24"/>
          <w:szCs w:val="24"/>
          <w:lang w:val="en-US"/>
        </w:rPr>
        <w:t xml:space="preserve"> the child gets the actual item or activity they requested</w:t>
      </w:r>
    </w:p>
    <w:p xmlns:wp14="http://schemas.microsoft.com/office/word/2010/wordml" w:rsidP="34B3A179" wp14:paraId="1420CCCA" wp14:textId="2E81D0AF">
      <w:pPr>
        <w:pStyle w:val="ListParagraph"/>
        <w:numPr>
          <w:ilvl w:val="0"/>
          <w:numId w:val="9"/>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b w:val="1"/>
          <w:bCs w:val="1"/>
          <w:noProof w:val="0"/>
          <w:sz w:val="24"/>
          <w:szCs w:val="24"/>
          <w:lang w:val="en-US"/>
        </w:rPr>
        <w:t>Avoid "say [word]":</w:t>
      </w:r>
      <w:r w:rsidRPr="34B3A179" w:rsidR="3EA0E4E5">
        <w:rPr>
          <w:rFonts w:ascii="Aptos" w:hAnsi="Aptos" w:eastAsia="Aptos" w:cs="Aptos"/>
          <w:noProof w:val="0"/>
          <w:sz w:val="24"/>
          <w:szCs w:val="24"/>
          <w:lang w:val="en-US"/>
        </w:rPr>
        <w:t xml:space="preserve"> it leads to rote imitation; model naturally instead</w:t>
      </w:r>
    </w:p>
    <w:p xmlns:wp14="http://schemas.microsoft.com/office/word/2010/wordml" w:rsidP="34B3A179" wp14:paraId="7BFE7EF0" wp14:textId="2641F96C">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Track progress</w:t>
      </w:r>
    </w:p>
    <w:p xmlns:wp14="http://schemas.microsoft.com/office/word/2010/wordml" w:rsidP="34B3A179" wp14:paraId="2668212C" wp14:textId="59B138C0">
      <w:pPr>
        <w:pStyle w:val="ListParagraph"/>
        <w:numPr>
          <w:ilvl w:val="0"/>
          <w:numId w:val="10"/>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Keep a simple weekly log: skill, mode used, prompt level needed, setting</w:t>
      </w:r>
    </w:p>
    <w:p xmlns:wp14="http://schemas.microsoft.com/office/word/2010/wordml" w:rsidP="34B3A179" wp14:paraId="5526BAE5" wp14:textId="1B3A6277">
      <w:pPr>
        <w:pStyle w:val="ListParagraph"/>
        <w:numPr>
          <w:ilvl w:val="0"/>
          <w:numId w:val="10"/>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Record wins in real life, like "asked for a break at school"</w:t>
      </w:r>
    </w:p>
    <w:p xmlns:wp14="http://schemas.microsoft.com/office/word/2010/wordml" w:rsidP="34B3A179" wp14:paraId="5E87C9BC" wp14:textId="487E2E27">
      <w:pPr>
        <w:pStyle w:val="ListParagraph"/>
        <w:numPr>
          <w:ilvl w:val="0"/>
          <w:numId w:val="10"/>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Review every 6-8 weeks and adjust goals</w:t>
      </w:r>
    </w:p>
    <w:p xmlns:wp14="http://schemas.microsoft.com/office/word/2010/wordml" w:rsidP="34B3A179" wp14:paraId="515EEA9F" wp14:textId="375AFCEA">
      <w:pPr>
        <w:pStyle w:val="ListParagraph"/>
        <w:numPr>
          <w:ilvl w:val="0"/>
          <w:numId w:val="10"/>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 xml:space="preserve">Celebrate growth in </w:t>
      </w:r>
      <w:r w:rsidRPr="34B3A179" w:rsidR="3EA0E4E5">
        <w:rPr>
          <w:rFonts w:ascii="Aptos" w:hAnsi="Aptos" w:eastAsia="Aptos" w:cs="Aptos"/>
          <w:i w:val="1"/>
          <w:iCs w:val="1"/>
          <w:noProof w:val="0"/>
          <w:sz w:val="24"/>
          <w:szCs w:val="24"/>
          <w:lang w:val="en-US"/>
        </w:rPr>
        <w:t>independence and spontaneity</w:t>
      </w:r>
      <w:r w:rsidRPr="34B3A179" w:rsidR="3EA0E4E5">
        <w:rPr>
          <w:rFonts w:ascii="Aptos" w:hAnsi="Aptos" w:eastAsia="Aptos" w:cs="Aptos"/>
          <w:noProof w:val="0"/>
          <w:sz w:val="24"/>
          <w:szCs w:val="24"/>
          <w:lang w:val="en-US"/>
        </w:rPr>
        <w:t>, not only new words</w:t>
      </w:r>
    </w:p>
    <w:p xmlns:wp14="http://schemas.microsoft.com/office/word/2010/wordml" w:rsidP="34B3A179" wp14:paraId="45750C56" wp14:textId="59428484">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Generalization and family/school partnership</w:t>
      </w:r>
    </w:p>
    <w:p xmlns:wp14="http://schemas.microsoft.com/office/word/2010/wordml" w:rsidP="34B3A179" wp14:paraId="217F95DD" wp14:textId="1377FC6D">
      <w:pPr>
        <w:pStyle w:val="ListParagraph"/>
        <w:numPr>
          <w:ilvl w:val="0"/>
          <w:numId w:val="11"/>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Share 2-3 target skills and visuals with parents, teachers, and siblings</w:t>
      </w:r>
    </w:p>
    <w:p xmlns:wp14="http://schemas.microsoft.com/office/word/2010/wordml" w:rsidP="34B3A179" wp14:paraId="122D7041" wp14:textId="392F2D8F">
      <w:pPr>
        <w:pStyle w:val="ListParagraph"/>
        <w:numPr>
          <w:ilvl w:val="0"/>
          <w:numId w:val="11"/>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Practice in different places (home, playground, grocery store) and with different people</w:t>
      </w:r>
    </w:p>
    <w:p xmlns:wp14="http://schemas.microsoft.com/office/word/2010/wordml" w:rsidP="34B3A179" wp14:paraId="6098C167" wp14:textId="721DEE8D">
      <w:pPr>
        <w:pStyle w:val="ListParagraph"/>
        <w:numPr>
          <w:ilvl w:val="0"/>
          <w:numId w:val="11"/>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Embed goals in daily routines: mealtimes, bath, bedtime, car rides</w:t>
      </w:r>
    </w:p>
    <w:p xmlns:wp14="http://schemas.microsoft.com/office/word/2010/wordml" w:rsidP="34B3A179" wp14:paraId="6AB59787" wp14:textId="4AF08168">
      <w:pPr>
        <w:pStyle w:val="ListParagraph"/>
        <w:numPr>
          <w:ilvl w:val="0"/>
          <w:numId w:val="11"/>
        </w:numPr>
        <w:bidi w:val="0"/>
        <w:spacing w:before="0" w:beforeAutospacing="off" w:after="0" w:afterAutospacing="off"/>
        <w:rPr>
          <w:rFonts w:ascii="Aptos" w:hAnsi="Aptos" w:eastAsia="Aptos" w:cs="Aptos"/>
          <w:noProof w:val="0"/>
          <w:sz w:val="24"/>
          <w:szCs w:val="24"/>
          <w:lang w:val="en-US"/>
        </w:rPr>
      </w:pPr>
      <w:r w:rsidRPr="34B3A179" w:rsidR="3EA0E4E5">
        <w:rPr>
          <w:rFonts w:ascii="Aptos" w:hAnsi="Aptos" w:eastAsia="Aptos" w:cs="Aptos"/>
          <w:noProof w:val="0"/>
          <w:sz w:val="24"/>
          <w:szCs w:val="24"/>
          <w:lang w:val="en-US"/>
        </w:rPr>
        <w:t>Keep expectations consistent, and keep the child's dignity central</w:t>
      </w:r>
    </w:p>
    <w:p xmlns:wp14="http://schemas.microsoft.com/office/word/2010/wordml" w:rsidP="34B3A179" wp14:paraId="0C964B88" wp14:textId="07CC1B56">
      <w:pPr>
        <w:pStyle w:val="Heading2"/>
        <w:bidi w:val="0"/>
        <w:spacing w:before="299" w:beforeAutospacing="off" w:after="299" w:afterAutospacing="off"/>
      </w:pPr>
      <w:r w:rsidRPr="34B3A179" w:rsidR="3EA0E4E5">
        <w:rPr>
          <w:rFonts w:ascii="Aptos" w:hAnsi="Aptos" w:eastAsia="Aptos" w:cs="Aptos"/>
          <w:b w:val="1"/>
          <w:bCs w:val="1"/>
          <w:noProof w:val="0"/>
          <w:sz w:val="36"/>
          <w:szCs w:val="36"/>
          <w:lang w:val="en-US"/>
        </w:rPr>
        <w:t>When to seek extra support</w:t>
      </w:r>
    </w:p>
    <w:p xmlns:wp14="http://schemas.microsoft.com/office/word/2010/wordml" w:rsidP="34B3A179" wp14:paraId="3F64D94E" wp14:textId="5D1D71CC">
      <w:pPr>
        <w:bidi w:val="0"/>
        <w:spacing w:before="240" w:beforeAutospacing="off" w:after="240" w:afterAutospacing="off"/>
      </w:pPr>
      <w:r w:rsidRPr="34B3A179" w:rsidR="3EA0E4E5">
        <w:rPr>
          <w:rFonts w:ascii="Aptos" w:hAnsi="Aptos" w:eastAsia="Aptos" w:cs="Aptos"/>
          <w:noProof w:val="0"/>
          <w:sz w:val="24"/>
          <w:szCs w:val="24"/>
          <w:lang w:val="en-US"/>
        </w:rPr>
        <w:t>Consider an SLP evaluation, and possibly an AAC assessment, if the child has limited functional communication, regression, or high frustration and distress. Early AAC use supports speech rather than hindering it.</w:t>
      </w:r>
    </w:p>
    <w:p xmlns:wp14="http://schemas.microsoft.com/office/word/2010/wordml" wp14:paraId="2C078E63" wp14:textId="7C35508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7e72e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fc671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3b76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14645c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84e2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bffb3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aaec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a49c0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431a3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9f901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e02a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97D71"/>
    <w:rsid w:val="11797D71"/>
    <w:rsid w:val="34B3A179"/>
    <w:rsid w:val="3EA0E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523F6"/>
  <w15:chartTrackingRefBased/>
  <w15:docId w15:val="{881CEFBD-901F-455D-9F8B-09D6FA2D32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4B3A17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4B3A17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4B3A17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4B3A179"/>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9f2b5c8ee764c3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2026-09-23T16:46:17.3717740Z</dcterms:created>
  <dcterms:modified xsi:type="dcterms:W3CDTF">2026-09-23T16:47:11.1727242Z</dcterms:modified>
  <dc:creator>Deepika Parashar</dc:creator>
  <lastModifiedBy>Deepika Parashar</lastModifiedBy>
</coreProperties>
</file>