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ADE5698" wp14:paraId="4CDCDCDB" wp14:textId="414340E8">
      <w:pPr>
        <w:pStyle w:val="Heading1"/>
        <w:spacing w:before="322" w:beforeAutospacing="off" w:after="322" w:afterAutospacing="off"/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Communication Curriculum: Autistic Teens and Young Adults, Ages 15+</w:t>
      </w:r>
    </w:p>
    <w:p xmlns:wp14="http://schemas.microsoft.com/office/word/2010/wordml" w:rsidP="4ADE5698" wp14:paraId="21D47506" wp14:textId="6ACFBCB8">
      <w:pPr>
        <w:spacing w:before="240" w:beforeAutospacing="off" w:after="240" w:afterAutospacing="off"/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As with the earlier versions, this is a flexible framework. Adapt it to the person's communication mode, sensory needs, interests, and goals. If an SLP, counselor, or transition specialist is involved, use it alongside their plans.</w:t>
      </w:r>
    </w:p>
    <w:p xmlns:wp14="http://schemas.microsoft.com/office/word/2010/wordml" w:rsidP="4ADE5698" wp14:paraId="4ADEA298" wp14:textId="7875C5D7">
      <w:pPr>
        <w:pStyle w:val="Heading2"/>
        <w:spacing w:before="299" w:beforeAutospacing="off" w:after="299" w:afterAutospacing="off"/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What changes at this age</w:t>
      </w:r>
    </w:p>
    <w:p xmlns:wp14="http://schemas.microsoft.com/office/word/2010/wordml" w:rsidP="4ADE5698" wp14:paraId="2ADEB1D2" wp14:textId="4715466B">
      <w:pPr>
        <w:spacing w:before="240" w:beforeAutospacing="off" w:after="240" w:afterAutospacing="off"/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Ages 15+ center on </w:t>
      </w: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transition to adulthood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high school completion, post-secondary education, work, independent living, romantic and sexual relationships, healthcare, and adult self-determination. The person is (or is becoming) the decision-maker in their own life. The curriculum shifts from </w:t>
      </w:r>
      <w:r w:rsidRPr="4ADE5698" w:rsidR="786E4E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skill training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toward </w:t>
      </w:r>
      <w:r w:rsidRPr="4ADE5698" w:rsidR="786E4E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self-determination, real-world application, and building a chosen life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, with the person leading.</w:t>
      </w:r>
    </w:p>
    <w:p xmlns:wp14="http://schemas.microsoft.com/office/word/2010/wordml" w:rsidP="4ADE5698" wp14:paraId="749E7C6C" wp14:textId="617BC492">
      <w:pPr>
        <w:pStyle w:val="Heading2"/>
        <w:spacing w:before="299" w:beforeAutospacing="off" w:after="299" w:afterAutospacing="off"/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Guiding principles</w:t>
      </w:r>
    </w:p>
    <w:p xmlns:wp14="http://schemas.microsoft.com/office/word/2010/wordml" w:rsidP="4ADE5698" wp14:paraId="0286345B" wp14:textId="1F914EF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The person leads.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They set goals, choose strategies, and decide what to disclose. Adults act as coaches and consultants, not directors.</w:t>
      </w:r>
    </w:p>
    <w:p xmlns:wp14="http://schemas.microsoft.com/office/word/2010/wordml" w:rsidP="4ADE5698" wp14:paraId="23089983" wp14:textId="7418B4C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Presume competence.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This applies to AAC users and people with significant support needs too: offer age-appropriate content, choices, and real responsibility.</w:t>
      </w:r>
    </w:p>
    <w:p xmlns:wp14="http://schemas.microsoft.com/office/word/2010/wordml" w:rsidP="4ADE5698" wp14:paraId="7610DC81" wp14:textId="1689711A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Connection over conformity.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Teach skills as </w:t>
      </w:r>
      <w:r w:rsidRPr="4ADE5698" w:rsidR="786E4E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tools they can choose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, not as a way to hide autism. Avoid coaching masking, which is linked to burnout, anxiety, and depression.</w:t>
      </w:r>
    </w:p>
    <w:p xmlns:wp14="http://schemas.microsoft.com/office/word/2010/wordml" w:rsidP="4ADE5698" wp14:paraId="4A8123DE" wp14:textId="0C77CBE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Age-appropriate materials.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Do not use childlike visuals, rewards, or language with teens and adults.</w:t>
      </w:r>
    </w:p>
    <w:p xmlns:wp14="http://schemas.microsoft.com/office/word/2010/wordml" w:rsidP="4ADE5698" wp14:paraId="0873FA1E" wp14:textId="694223A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Practice in real settings.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Job sites, campuses, clinics, and stores teach more than role-play in a room.</w:t>
      </w:r>
    </w:p>
    <w:p xmlns:wp14="http://schemas.microsoft.com/office/word/2010/wordml" w:rsidP="4ADE5698" wp14:paraId="137824A7" wp14:textId="4904C78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Regulation and mental health matter.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Anxiety, depression, and burnout are common, so build in supports and check-ins.</w:t>
      </w:r>
    </w:p>
    <w:p xmlns:wp14="http://schemas.microsoft.com/office/word/2010/wordml" w:rsidP="4ADE5698" wp14:paraId="1ED97695" wp14:textId="58B4290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Support decision-making.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Where guardianship or supported decision-making is in play, still seek their preferences and consent.</w:t>
      </w:r>
    </w:p>
    <w:p xmlns:wp14="http://schemas.microsoft.com/office/word/2010/wordml" w:rsidP="4ADE5698" wp14:paraId="0193D2BC" wp14:textId="56FD90F3">
      <w:pPr>
        <w:pStyle w:val="Heading2"/>
        <w:spacing w:before="299" w:beforeAutospacing="off" w:after="299" w:afterAutospacing="off"/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Step 1: Baseline and goal-setting (weeks 1-3)</w:t>
      </w:r>
    </w:p>
    <w:p xmlns:wp14="http://schemas.microsoft.com/office/word/2010/wordml" w:rsidP="4ADE5698" wp14:paraId="0DFB13B0" wp14:textId="44F93ACE">
      <w:pPr>
        <w:spacing w:before="240" w:beforeAutospacing="off" w:after="240" w:afterAutospacing="off"/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Do this </w:t>
      </w:r>
      <w:r w:rsidRPr="4ADE5698" w:rsidR="786E4E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with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person:</w:t>
      </w:r>
    </w:p>
    <w:p xmlns:wp14="http://schemas.microsoft.com/office/word/2010/wordml" w:rsidP="4ADE5698" wp14:paraId="432BFFBC" wp14:textId="1437D21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Their vision: "What do you want your life to look like in 1, 3, 5 years?"</w:t>
      </w:r>
    </w:p>
    <w:p xmlns:wp14="http://schemas.microsoft.com/office/word/2010/wordml" w:rsidP="4ADE5698" wp14:paraId="048DAA72" wp14:textId="2E7BA55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Current communication across settings: home, school/work, community, online</w:t>
      </w:r>
    </w:p>
    <w:p xmlns:wp14="http://schemas.microsoft.com/office/word/2010/wordml" w:rsidP="4ADE5698" wp14:paraId="3837D2F1" wp14:textId="35B2DE2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Strengths, interests, and what they're proud of</w:t>
      </w:r>
    </w:p>
    <w:p xmlns:wp14="http://schemas.microsoft.com/office/word/2010/wordml" w:rsidP="4ADE5698" wp14:paraId="2BB73479" wp14:textId="25DCE27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What is easy vs. hard to communicate, and in which situations</w:t>
      </w:r>
    </w:p>
    <w:p xmlns:wp14="http://schemas.microsoft.com/office/word/2010/wordml" w:rsidP="4ADE5698" wp14:paraId="26166D66" wp14:textId="22D8BAE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Modes used: speech, AAC, writing, typing, texting, or a mix</w:t>
      </w:r>
    </w:p>
    <w:p xmlns:wp14="http://schemas.microsoft.com/office/word/2010/wordml" w:rsidP="4ADE5698" wp14:paraId="3183F0A0" wp14:textId="2447C84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Supports currently in place (IEP/504, job coach, therapist, family)</w:t>
      </w:r>
    </w:p>
    <w:p xmlns:wp14="http://schemas.microsoft.com/office/word/2010/wordml" w:rsidP="4ADE5698" wp14:paraId="3AFAEA1C" wp14:textId="3915448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Stress signals, sensory needs, and what helps them recover</w:t>
      </w:r>
    </w:p>
    <w:p xmlns:wp14="http://schemas.microsoft.com/office/word/2010/wordml" w:rsidP="4ADE5698" wp14:paraId="540ACBC5" wp14:textId="47AAD73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Safety knowledge: consent, scams, emergencies, and knowing who to tell</w:t>
      </w:r>
    </w:p>
    <w:p xmlns:wp14="http://schemas.microsoft.com/office/word/2010/wordml" w:rsidP="4ADE5698" wp14:paraId="45561691" wp14:textId="581B619D">
      <w:pPr>
        <w:pStyle w:val="Heading2"/>
        <w:spacing w:before="299" w:beforeAutospacing="off" w:after="299" w:afterAutospacing="off"/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Step 2: The eight goal areas</w:t>
      </w:r>
    </w:p>
    <w:p xmlns:wp14="http://schemas.microsoft.com/office/word/2010/wordml" w:rsidP="4ADE5698" wp14:paraId="35DE105A" wp14:textId="21AB0549">
      <w:pPr>
        <w:pStyle w:val="Heading3"/>
        <w:spacing w:before="281" w:beforeAutospacing="off" w:after="281" w:afterAutospacing="off"/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1. Self-advocacy and self-determination (foundation)</w:t>
      </w:r>
    </w:p>
    <w:tbl>
      <w:tblPr>
        <w:tblStyle w:val="TableNormal"/>
        <w:bidiVisual w:val="0"/>
        <w:tblW w:w="0" w:type="auto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ook w:val="06A0" w:firstRow="1" w:lastRow="0" w:firstColumn="1" w:lastColumn="0" w:noHBand="1" w:noVBand="1"/>
      </w:tblPr>
      <w:tblGrid>
        <w:gridCol w:w="3564"/>
        <w:gridCol w:w="5796"/>
      </w:tblGrid>
      <w:tr w:rsidR="4ADE5698" w:rsidTr="4ADE5698" w14:paraId="2CE7A56A">
        <w:trPr>
          <w:trHeight w:val="300"/>
        </w:trPr>
        <w:tc>
          <w:tcPr>
            <w:tcW w:w="3564" w:type="dxa"/>
            <w:tcMar/>
            <w:vAlign w:val="center"/>
          </w:tcPr>
          <w:p w:rsidR="4ADE5698" w:rsidP="4ADE5698" w:rsidRDefault="4ADE5698" w14:paraId="4374B7DD" w14:textId="42D246CD">
            <w:pPr>
              <w:spacing w:before="0" w:beforeAutospacing="off" w:after="0" w:afterAutospacing="off"/>
              <w:jc w:val="center"/>
            </w:pPr>
            <w:r w:rsidRPr="4ADE5698" w:rsidR="4ADE5698">
              <w:rPr>
                <w:b w:val="1"/>
                <w:bCs w:val="1"/>
              </w:rPr>
              <w:t>Goal</w:t>
            </w:r>
          </w:p>
        </w:tc>
        <w:tc>
          <w:tcPr>
            <w:tcW w:w="5796" w:type="dxa"/>
            <w:tcMar/>
            <w:vAlign w:val="center"/>
          </w:tcPr>
          <w:p w:rsidR="4ADE5698" w:rsidP="4ADE5698" w:rsidRDefault="4ADE5698" w14:paraId="2F547B77" w14:textId="2D3B9614">
            <w:pPr>
              <w:spacing w:before="0" w:beforeAutospacing="off" w:after="0" w:afterAutospacing="off"/>
              <w:jc w:val="center"/>
            </w:pPr>
            <w:r w:rsidRPr="4ADE5698" w:rsidR="4ADE5698">
              <w:rPr>
                <w:b w:val="1"/>
                <w:bCs w:val="1"/>
              </w:rPr>
              <w:t>Example activities</w:t>
            </w:r>
          </w:p>
        </w:tc>
      </w:tr>
      <w:tr w:rsidR="4ADE5698" w:rsidTr="4ADE5698" w14:paraId="70EF102C">
        <w:trPr>
          <w:trHeight w:val="300"/>
        </w:trPr>
        <w:tc>
          <w:tcPr>
            <w:tcW w:w="3564" w:type="dxa"/>
            <w:tcMar/>
            <w:vAlign w:val="center"/>
          </w:tcPr>
          <w:p w:rsidR="4ADE5698" w:rsidP="4ADE5698" w:rsidRDefault="4ADE5698" w14:paraId="3D0842A5" w14:textId="78549EA9">
            <w:pPr>
              <w:spacing w:before="0" w:beforeAutospacing="off" w:after="0" w:afterAutospacing="off"/>
            </w:pPr>
            <w:r w:rsidR="4ADE5698">
              <w:rPr/>
              <w:t>Understand and explain their autism, if they choose</w:t>
            </w:r>
          </w:p>
        </w:tc>
        <w:tc>
          <w:tcPr>
            <w:tcW w:w="5796" w:type="dxa"/>
            <w:tcMar/>
            <w:vAlign w:val="center"/>
          </w:tcPr>
          <w:p w:rsidR="4ADE5698" w:rsidP="4ADE5698" w:rsidRDefault="4ADE5698" w14:paraId="6392C310" w14:textId="0C2B0BEE">
            <w:pPr>
              <w:spacing w:before="0" w:beforeAutospacing="off" w:after="0" w:afterAutospacing="off"/>
            </w:pPr>
            <w:r w:rsidR="4ADE5698">
              <w:rPr/>
              <w:t>Write a personal "user guide": strengths, needs, what helps, what doesn't</w:t>
            </w:r>
          </w:p>
        </w:tc>
      </w:tr>
      <w:tr w:rsidR="4ADE5698" w:rsidTr="4ADE5698" w14:paraId="70EF70AA">
        <w:trPr>
          <w:trHeight w:val="300"/>
        </w:trPr>
        <w:tc>
          <w:tcPr>
            <w:tcW w:w="3564" w:type="dxa"/>
            <w:tcMar/>
            <w:vAlign w:val="center"/>
          </w:tcPr>
          <w:p w:rsidR="4ADE5698" w:rsidP="4ADE5698" w:rsidRDefault="4ADE5698" w14:paraId="1DE4F4A4" w14:textId="61E5A7F8">
            <w:pPr>
              <w:spacing w:before="0" w:beforeAutospacing="off" w:after="0" w:afterAutospacing="off"/>
            </w:pPr>
            <w:r w:rsidR="4ADE5698">
              <w:rPr/>
              <w:t>Request accommodations</w:t>
            </w:r>
          </w:p>
        </w:tc>
        <w:tc>
          <w:tcPr>
            <w:tcW w:w="5796" w:type="dxa"/>
            <w:tcMar/>
            <w:vAlign w:val="center"/>
          </w:tcPr>
          <w:p w:rsidR="4ADE5698" w:rsidP="4ADE5698" w:rsidRDefault="4ADE5698" w14:paraId="189E72E9" w14:textId="217E979C">
            <w:pPr>
              <w:spacing w:before="0" w:beforeAutospacing="off" w:after="0" w:afterAutospacing="off"/>
            </w:pPr>
            <w:r w:rsidR="4ADE5698">
              <w:rPr/>
              <w:t>Practice scripts and emails for teachers, employers, disability services</w:t>
            </w:r>
          </w:p>
        </w:tc>
      </w:tr>
      <w:tr w:rsidR="4ADE5698" w:rsidTr="4ADE5698" w14:paraId="49C4337F">
        <w:trPr>
          <w:trHeight w:val="300"/>
        </w:trPr>
        <w:tc>
          <w:tcPr>
            <w:tcW w:w="3564" w:type="dxa"/>
            <w:tcMar/>
            <w:vAlign w:val="center"/>
          </w:tcPr>
          <w:p w:rsidR="4ADE5698" w:rsidP="4ADE5698" w:rsidRDefault="4ADE5698" w14:paraId="6336205C" w14:textId="6CE6B171">
            <w:pPr>
              <w:spacing w:before="0" w:beforeAutospacing="off" w:after="0" w:afterAutospacing="off"/>
            </w:pPr>
            <w:r w:rsidR="4ADE5698">
              <w:rPr/>
              <w:t>Lead their own planning meetings</w:t>
            </w:r>
          </w:p>
        </w:tc>
        <w:tc>
          <w:tcPr>
            <w:tcW w:w="5796" w:type="dxa"/>
            <w:tcMar/>
            <w:vAlign w:val="center"/>
          </w:tcPr>
          <w:p w:rsidR="4ADE5698" w:rsidP="4ADE5698" w:rsidRDefault="4ADE5698" w14:paraId="2A5D4137" w14:textId="2F55782F">
            <w:pPr>
              <w:spacing w:before="0" w:beforeAutospacing="off" w:after="0" w:afterAutospacing="off"/>
            </w:pPr>
            <w:r w:rsidR="4ADE5698">
              <w:rPr/>
              <w:t>Prepare talking points and run part or all of their IEP/transition meeting</w:t>
            </w:r>
          </w:p>
        </w:tc>
      </w:tr>
      <w:tr w:rsidR="4ADE5698" w:rsidTr="4ADE5698" w14:paraId="30014216">
        <w:trPr>
          <w:trHeight w:val="300"/>
        </w:trPr>
        <w:tc>
          <w:tcPr>
            <w:tcW w:w="3564" w:type="dxa"/>
            <w:tcMar/>
            <w:vAlign w:val="center"/>
          </w:tcPr>
          <w:p w:rsidR="4ADE5698" w:rsidP="4ADE5698" w:rsidRDefault="4ADE5698" w14:paraId="2D8E1A6A" w14:textId="3BFFA4B5">
            <w:pPr>
              <w:spacing w:before="0" w:beforeAutospacing="off" w:after="0" w:afterAutospacing="off"/>
            </w:pPr>
            <w:r w:rsidR="4ADE5698">
              <w:rPr/>
              <w:t>Make and communicate decisions</w:t>
            </w:r>
          </w:p>
        </w:tc>
        <w:tc>
          <w:tcPr>
            <w:tcW w:w="5796" w:type="dxa"/>
            <w:tcMar/>
            <w:vAlign w:val="center"/>
          </w:tcPr>
          <w:p w:rsidR="4ADE5698" w:rsidP="4ADE5698" w:rsidRDefault="4ADE5698" w14:paraId="23E2D270" w14:textId="1E6BE155">
            <w:pPr>
              <w:spacing w:before="0" w:beforeAutospacing="off" w:after="0" w:afterAutospacing="off"/>
            </w:pPr>
            <w:r w:rsidR="4ADE5698">
              <w:rPr/>
              <w:t>Practice weighing options, stating a choice, and changing their mind</w:t>
            </w:r>
          </w:p>
        </w:tc>
      </w:tr>
      <w:tr w:rsidR="4ADE5698" w:rsidTr="4ADE5698" w14:paraId="26990050">
        <w:trPr>
          <w:trHeight w:val="300"/>
        </w:trPr>
        <w:tc>
          <w:tcPr>
            <w:tcW w:w="3564" w:type="dxa"/>
            <w:tcMar/>
            <w:vAlign w:val="center"/>
          </w:tcPr>
          <w:p w:rsidR="4ADE5698" w:rsidP="4ADE5698" w:rsidRDefault="4ADE5698" w14:paraId="06B6F322" w14:textId="3015B6C4">
            <w:pPr>
              <w:spacing w:before="0" w:beforeAutospacing="off" w:after="0" w:afterAutospacing="off"/>
            </w:pPr>
            <w:r w:rsidR="4ADE5698">
              <w:rPr/>
              <w:t>Say no and set boundaries</w:t>
            </w:r>
          </w:p>
        </w:tc>
        <w:tc>
          <w:tcPr>
            <w:tcW w:w="5796" w:type="dxa"/>
            <w:tcMar/>
            <w:vAlign w:val="center"/>
          </w:tcPr>
          <w:p w:rsidR="4ADE5698" w:rsidP="4ADE5698" w:rsidRDefault="4ADE5698" w14:paraId="70E81732" w14:textId="29F09E28">
            <w:pPr>
              <w:spacing w:before="0" w:beforeAutospacing="off" w:after="0" w:afterAutospacing="off"/>
            </w:pPr>
            <w:r w:rsidR="4ADE5698">
              <w:rPr/>
              <w:t>Practice clear, calm refusals with peers, employers, and partners</w:t>
            </w:r>
          </w:p>
        </w:tc>
      </w:tr>
      <w:tr w:rsidR="4ADE5698" w:rsidTr="4ADE5698" w14:paraId="61960523">
        <w:trPr>
          <w:trHeight w:val="300"/>
        </w:trPr>
        <w:tc>
          <w:tcPr>
            <w:tcW w:w="3564" w:type="dxa"/>
            <w:tcMar/>
            <w:vAlign w:val="center"/>
          </w:tcPr>
          <w:p w:rsidR="4ADE5698" w:rsidP="4ADE5698" w:rsidRDefault="4ADE5698" w14:paraId="67A9A818" w14:textId="0C838505">
            <w:pPr>
              <w:spacing w:before="0" w:beforeAutospacing="off" w:after="0" w:afterAutospacing="off"/>
            </w:pPr>
            <w:r w:rsidR="4ADE5698">
              <w:rPr/>
              <w:t>Know their rights</w:t>
            </w:r>
          </w:p>
        </w:tc>
        <w:tc>
          <w:tcPr>
            <w:tcW w:w="5796" w:type="dxa"/>
            <w:tcMar/>
            <w:vAlign w:val="center"/>
          </w:tcPr>
          <w:p w:rsidR="4ADE5698" w:rsidP="4ADE5698" w:rsidRDefault="4ADE5698" w14:paraId="3977395F" w14:textId="6D6828BA">
            <w:pPr>
              <w:spacing w:before="0" w:beforeAutospacing="off" w:after="0" w:afterAutospacing="off"/>
            </w:pPr>
            <w:r w:rsidR="4ADE5698">
              <w:rPr/>
              <w:t>Learn about ADA, workplace and education accommodations, and healthcare rights</w:t>
            </w:r>
          </w:p>
        </w:tc>
      </w:tr>
    </w:tbl>
    <w:p xmlns:wp14="http://schemas.microsoft.com/office/word/2010/wordml" w:rsidP="4ADE5698" wp14:paraId="30454C55" wp14:textId="0E3C1083">
      <w:pPr>
        <w:pStyle w:val="Heading3"/>
        <w:bidi w:val="0"/>
        <w:spacing w:before="281" w:beforeAutospacing="off" w:after="281" w:afterAutospacing="off"/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2. Workplace and education communication</w:t>
      </w:r>
    </w:p>
    <w:p xmlns:wp14="http://schemas.microsoft.com/office/word/2010/wordml" w:rsidP="4ADE5698" wp14:paraId="4CF4370B" wp14:textId="449837BB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Applying for jobs: resumes, applications, interviews (including practice with a familiar interviewer)</w:t>
      </w:r>
    </w:p>
    <w:p xmlns:wp14="http://schemas.microsoft.com/office/word/2010/wordml" w:rsidP="4ADE5698" wp14:paraId="5961725F" wp14:textId="2176EB45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Understanding workplace expectations, unwritten norms, and feedback</w:t>
      </w:r>
    </w:p>
    <w:p xmlns:wp14="http://schemas.microsoft.com/office/word/2010/wordml" w:rsidP="4ADE5698" wp14:paraId="40E4B1EB" wp14:textId="22FFABC0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Asking clarifying questions and requesting written instructions</w:t>
      </w:r>
    </w:p>
    <w:p xmlns:wp14="http://schemas.microsoft.com/office/word/2010/wordml" w:rsidP="4ADE5698" wp14:paraId="7A6E09A5" wp14:textId="03E569F5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Communicating with supervisors and coworkers: updates, mistakes, sick days, time off</w:t>
      </w:r>
    </w:p>
    <w:p xmlns:wp14="http://schemas.microsoft.com/office/word/2010/wordml" w:rsidP="4ADE5698" wp14:paraId="60671D29" wp14:textId="240AC411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Handling criticism, corrections, and performance reviews</w:t>
      </w:r>
    </w:p>
    <w:p xmlns:wp14="http://schemas.microsoft.com/office/word/2010/wordml" w:rsidP="4ADE5698" wp14:paraId="176D024D" wp14:textId="7E7C5F66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Disclosure decisions: what to share, when, with whom, and how</w:t>
      </w:r>
    </w:p>
    <w:p xmlns:wp14="http://schemas.microsoft.com/office/word/2010/wordml" w:rsidP="4ADE5698" wp14:paraId="11912102" wp14:textId="5FF16157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College or training: emailing professors, using disability services, group projects, office hours</w:t>
      </w:r>
    </w:p>
    <w:p xmlns:wp14="http://schemas.microsoft.com/office/word/2010/wordml" w:rsidP="4ADE5698" wp14:paraId="538FDDA4" wp14:textId="0BD0EFB5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Activities: mock interviews, work-based learning, job shadowing, email and message templates, role-play with a coach</w:t>
      </w:r>
    </w:p>
    <w:p xmlns:wp14="http://schemas.microsoft.com/office/word/2010/wordml" w:rsidP="4ADE5698" wp14:paraId="12A1BA0C" wp14:textId="4E27B001">
      <w:pPr>
        <w:pStyle w:val="Heading3"/>
        <w:bidi w:val="0"/>
        <w:spacing w:before="281" w:beforeAutospacing="off" w:after="281" w:afterAutospacing="off"/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3. Social communication and friendship</w:t>
      </w:r>
    </w:p>
    <w:p xmlns:wp14="http://schemas.microsoft.com/office/word/2010/wordml" w:rsidP="4ADE5698" wp14:paraId="0F84BEF6" wp14:textId="08636935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Starting, sustaining, and ending conversations in ways that feel authentic</w:t>
      </w:r>
    </w:p>
    <w:p xmlns:wp14="http://schemas.microsoft.com/office/word/2010/wordml" w:rsidP="4ADE5698" wp14:paraId="1F6295B7" wp14:textId="46187783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Balancing talking about interests with curiosity about others</w:t>
      </w:r>
    </w:p>
    <w:p xmlns:wp14="http://schemas.microsoft.com/office/word/2010/wordml" w:rsidP="4ADE5698" wp14:paraId="703A731A" wp14:textId="4379D69B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Reading interest, boredom, and discomfort, and asking directly when unsure</w:t>
      </w:r>
    </w:p>
    <w:p xmlns:wp14="http://schemas.microsoft.com/office/word/2010/wordml" w:rsidP="4ADE5698" wp14:paraId="1566575F" wp14:textId="1393BB1E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Understanding humor, sarcasm, teasing, and hints, and when to ask "Do you mean...?"</w:t>
      </w:r>
    </w:p>
    <w:p xmlns:wp14="http://schemas.microsoft.com/office/word/2010/wordml" w:rsidP="4ADE5698" wp14:paraId="034F1700" wp14:textId="1689DDC9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Joining groups, clubs, and communities</w:t>
      </w:r>
    </w:p>
    <w:p xmlns:wp14="http://schemas.microsoft.com/office/word/2010/wordml" w:rsidP="4ADE5698" wp14:paraId="5A5C8263" wp14:textId="1DD88D77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Maintaining friendships: reaching out, planning together, handling distance or conflict</w:t>
      </w:r>
    </w:p>
    <w:p xmlns:wp14="http://schemas.microsoft.com/office/word/2010/wordml" w:rsidP="4ADE5698" wp14:paraId="733FD890" wp14:textId="61CAE3C8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Communicating in different registers: friends, family, authority figures, strangers</w:t>
      </w:r>
    </w:p>
    <w:p xmlns:wp14="http://schemas.microsoft.com/office/word/2010/wordml" w:rsidP="4ADE5698" wp14:paraId="0744E222" wp14:textId="1157C5B1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Activities: interest-based groups (gaming, art, coding, volunteering), structured social clubs, peer mentoring, reflecting on real interactions</w:t>
      </w:r>
    </w:p>
    <w:p xmlns:wp14="http://schemas.microsoft.com/office/word/2010/wordml" w:rsidP="4ADE5698" wp14:paraId="3DCC0AED" wp14:textId="7A88E1F5">
      <w:pPr>
        <w:pStyle w:val="Heading3"/>
        <w:bidi w:val="0"/>
        <w:spacing w:before="281" w:beforeAutospacing="off" w:after="281" w:afterAutospacing="off"/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4. Relationships, dating, and consent</w:t>
      </w:r>
    </w:p>
    <w:p xmlns:wp14="http://schemas.microsoft.com/office/word/2010/wordml" w:rsidP="4ADE5698" wp14:paraId="35838DDE" wp14:textId="2CD54094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Understanding attraction, friendship, dating, and romantic relationships</w:t>
      </w:r>
    </w:p>
    <w:p xmlns:wp14="http://schemas.microsoft.com/office/word/2010/wordml" w:rsidP="4ADE5698" wp14:paraId="5C295AD3" wp14:textId="6A63BBFE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Expressing interest and reading responses, including how to hear and accept "no"</w:t>
      </w:r>
    </w:p>
    <w:p xmlns:wp14="http://schemas.microsoft.com/office/word/2010/wordml" w:rsidP="4ADE5698" wp14:paraId="532212B2" wp14:textId="444A90F3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Understanding consent: clear, ongoing, freely given, and revocable</w:t>
      </w:r>
    </w:p>
    <w:p xmlns:wp14="http://schemas.microsoft.com/office/word/2010/wordml" w:rsidP="4ADE5698" wp14:paraId="18FA663B" wp14:textId="595CA9EE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Recognizing healthy vs. unhealthy or abusive relationships, coercion, and manipulation</w:t>
      </w:r>
    </w:p>
    <w:p xmlns:wp14="http://schemas.microsoft.com/office/word/2010/wordml" w:rsidP="4ADE5698" wp14:paraId="2C8EC326" wp14:textId="141DABE9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Communicating about boundaries, privacy, and sexual health</w:t>
      </w:r>
    </w:p>
    <w:p xmlns:wp14="http://schemas.microsoft.com/office/word/2010/wordml" w:rsidP="4ADE5698" wp14:paraId="36CDF87D" wp14:textId="79BC9985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Knowing where to get support and how to report harm</w:t>
      </w:r>
    </w:p>
    <w:p xmlns:wp14="http://schemas.microsoft.com/office/word/2010/wordml" w:rsidP="4ADE5698" wp14:paraId="54C86113" wp14:textId="34824BC2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Approach: clear, literal, respectful, and non-shaming. Involve a trusted clinician or educator with expertise in autism and sexuality education</w:t>
      </w:r>
    </w:p>
    <w:p xmlns:wp14="http://schemas.microsoft.com/office/word/2010/wordml" w:rsidP="4ADE5698" wp14:paraId="18E9A547" wp14:textId="276D8B6C">
      <w:pPr>
        <w:pStyle w:val="Heading3"/>
        <w:bidi w:val="0"/>
        <w:spacing w:before="281" w:beforeAutospacing="off" w:after="281" w:afterAutospacing="off"/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5. Emotional awareness, mental health, and coping</w:t>
      </w:r>
    </w:p>
    <w:p xmlns:wp14="http://schemas.microsoft.com/office/word/2010/wordml" w:rsidP="4ADE5698" wp14:paraId="60F1D407" wp14:textId="070D22A5">
      <w:pPr>
        <w:pStyle w:val="ListParagraph"/>
        <w:numPr>
          <w:ilvl w:val="0"/>
          <w:numId w:val="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Naming and describing complex emotions and mixed feelings</w:t>
      </w:r>
    </w:p>
    <w:p xmlns:wp14="http://schemas.microsoft.com/office/word/2010/wordml" w:rsidP="4ADE5698" wp14:paraId="0F1F5C34" wp14:textId="2A2A0CF5">
      <w:pPr>
        <w:pStyle w:val="ListParagraph"/>
        <w:numPr>
          <w:ilvl w:val="0"/>
          <w:numId w:val="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Recognizing early signs of overload, anxiety, shutdown, or burnout</w:t>
      </w:r>
    </w:p>
    <w:p xmlns:wp14="http://schemas.microsoft.com/office/word/2010/wordml" w:rsidP="4ADE5698" wp14:paraId="4B9AF663" wp14:textId="2D087D0D">
      <w:pPr>
        <w:pStyle w:val="ListParagraph"/>
        <w:numPr>
          <w:ilvl w:val="0"/>
          <w:numId w:val="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Communicating needs before reaching crisis</w:t>
      </w:r>
    </w:p>
    <w:p xmlns:wp14="http://schemas.microsoft.com/office/word/2010/wordml" w:rsidP="4ADE5698" wp14:paraId="36308D2E" wp14:textId="1274E3DA">
      <w:pPr>
        <w:pStyle w:val="ListParagraph"/>
        <w:numPr>
          <w:ilvl w:val="0"/>
          <w:numId w:val="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Using coping tools: breaks, sensory tools, movement, routines, therapy strategies</w:t>
      </w:r>
    </w:p>
    <w:p xmlns:wp14="http://schemas.microsoft.com/office/word/2010/wordml" w:rsidP="4ADE5698" wp14:paraId="7EAE25EF" wp14:textId="42C77756">
      <w:pPr>
        <w:pStyle w:val="ListParagraph"/>
        <w:numPr>
          <w:ilvl w:val="0"/>
          <w:numId w:val="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Seeking help for mental health and knowing when to do so</w:t>
      </w:r>
    </w:p>
    <w:p xmlns:wp14="http://schemas.microsoft.com/office/word/2010/wordml" w:rsidP="4ADE5698" wp14:paraId="4EF22AB3" wp14:textId="13759F6E">
      <w:pPr>
        <w:pStyle w:val="ListParagraph"/>
        <w:numPr>
          <w:ilvl w:val="0"/>
          <w:numId w:val="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Understanding masking, its costs, and alternatives</w:t>
      </w:r>
    </w:p>
    <w:p xmlns:wp14="http://schemas.microsoft.com/office/word/2010/wordml" w:rsidP="4ADE5698" wp14:paraId="4A28E87A" wp14:textId="6B2EF303">
      <w:pPr>
        <w:pStyle w:val="ListParagraph"/>
        <w:numPr>
          <w:ilvl w:val="0"/>
          <w:numId w:val="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Activities: emotion journaling, check-in scales, personal coping plans, counseling or peer support</w:t>
      </w:r>
    </w:p>
    <w:p xmlns:wp14="http://schemas.microsoft.com/office/word/2010/wordml" w:rsidP="4ADE5698" wp14:paraId="551EFB71" wp14:textId="558E5620">
      <w:pPr>
        <w:pStyle w:val="Heading3"/>
        <w:bidi w:val="0"/>
        <w:spacing w:before="281" w:beforeAutospacing="off" w:after="281" w:afterAutospacing="off"/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6. Conflict, repair, and difficult conversations</w:t>
      </w:r>
    </w:p>
    <w:p xmlns:wp14="http://schemas.microsoft.com/office/word/2010/wordml" w:rsidP="4ADE5698" wp14:paraId="6DDA48B2" wp14:textId="6468D61F">
      <w:pPr>
        <w:pStyle w:val="ListParagraph"/>
        <w:numPr>
          <w:ilvl w:val="0"/>
          <w:numId w:val="7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Disagreeing respectfully and negotiating</w:t>
      </w:r>
    </w:p>
    <w:p xmlns:wp14="http://schemas.microsoft.com/office/word/2010/wordml" w:rsidP="4ADE5698" wp14:paraId="171C534A" wp14:textId="5A05C999">
      <w:pPr>
        <w:pStyle w:val="ListParagraph"/>
        <w:numPr>
          <w:ilvl w:val="0"/>
          <w:numId w:val="7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Apologizing and repairing, and expecting respect in return</w:t>
      </w:r>
    </w:p>
    <w:p xmlns:wp14="http://schemas.microsoft.com/office/word/2010/wordml" w:rsidP="4ADE5698" wp14:paraId="7129B233" wp14:textId="45A2FEE8">
      <w:pPr>
        <w:pStyle w:val="ListParagraph"/>
        <w:numPr>
          <w:ilvl w:val="0"/>
          <w:numId w:val="7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Handling misunderstandings and communication breakdowns</w:t>
      </w:r>
    </w:p>
    <w:p xmlns:wp14="http://schemas.microsoft.com/office/word/2010/wordml" w:rsidP="4ADE5698" wp14:paraId="1E385D4E" wp14:textId="39A1734F">
      <w:pPr>
        <w:pStyle w:val="ListParagraph"/>
        <w:numPr>
          <w:ilvl w:val="0"/>
          <w:numId w:val="7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Standing up to unfair treatment, bullying, or exploitation</w:t>
      </w:r>
    </w:p>
    <w:p xmlns:wp14="http://schemas.microsoft.com/office/word/2010/wordml" w:rsidP="4ADE5698" wp14:paraId="06B5A2F7" wp14:textId="3CE1E37C">
      <w:pPr>
        <w:pStyle w:val="ListParagraph"/>
        <w:numPr>
          <w:ilvl w:val="0"/>
          <w:numId w:val="7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Preparing for hard conversations: outline, script, practice, then debrief</w:t>
      </w:r>
    </w:p>
    <w:p xmlns:wp14="http://schemas.microsoft.com/office/word/2010/wordml" w:rsidP="4ADE5698" wp14:paraId="4505509B" wp14:textId="54B22270">
      <w:pPr>
        <w:pStyle w:val="ListParagraph"/>
        <w:numPr>
          <w:ilvl w:val="0"/>
          <w:numId w:val="7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Activities: scenario planning, scripts with flexible branches, role-play with permission to pause</w:t>
      </w:r>
    </w:p>
    <w:p xmlns:wp14="http://schemas.microsoft.com/office/word/2010/wordml" w:rsidP="4ADE5698" wp14:paraId="0FE0CF8E" wp14:textId="3992892A">
      <w:pPr>
        <w:pStyle w:val="Heading3"/>
        <w:bidi w:val="0"/>
        <w:spacing w:before="281" w:beforeAutospacing="off" w:after="281" w:afterAutospacing="off"/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7. Independent living and community communication</w:t>
      </w:r>
    </w:p>
    <w:p xmlns:wp14="http://schemas.microsoft.com/office/word/2010/wordml" w:rsidP="4ADE5698" wp14:paraId="1F64B5B5" wp14:textId="636F58AE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Making phone calls or using alternatives (text, email, online forms, relay apps)</w:t>
      </w:r>
    </w:p>
    <w:p xmlns:wp14="http://schemas.microsoft.com/office/word/2010/wordml" w:rsidP="4ADE5698" wp14:paraId="16C1710A" wp14:textId="7B59FB29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Ordering food, shopping, using transit, and asking for directions</w:t>
      </w:r>
    </w:p>
    <w:p xmlns:wp14="http://schemas.microsoft.com/office/word/2010/wordml" w:rsidP="4ADE5698" wp14:paraId="796D48BD" wp14:textId="3764287A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Dealing with banks, landlords, government services, and roommates</w:t>
      </w:r>
    </w:p>
    <w:p xmlns:wp14="http://schemas.microsoft.com/office/word/2010/wordml" w:rsidP="4ADE5698" wp14:paraId="1213FF8D" wp14:textId="0C2FA984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Medical communication: describing symptoms and pain, booking appointments, asking questions, understanding instructions, giving informed consent</w:t>
      </w:r>
    </w:p>
    <w:p xmlns:wp14="http://schemas.microsoft.com/office/word/2010/wordml" w:rsidP="4ADE5698" wp14:paraId="62764C89" wp14:textId="5311363B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Emergencies: calling or texting for help, and carrying ID or a communication card</w:t>
      </w:r>
    </w:p>
    <w:p xmlns:wp14="http://schemas.microsoft.com/office/word/2010/wordml" w:rsidP="4ADE5698" wp14:paraId="6111CD66" wp14:textId="0DD843EA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Activities: community outings, mock appointments, a health information sheet, practice calls with a coach</w:t>
      </w:r>
    </w:p>
    <w:p xmlns:wp14="http://schemas.microsoft.com/office/word/2010/wordml" w:rsidP="4ADE5698" wp14:paraId="3EA64822" wp14:textId="441F0F03">
      <w:pPr>
        <w:pStyle w:val="Heading3"/>
        <w:bidi w:val="0"/>
        <w:spacing w:before="281" w:beforeAutospacing="off" w:after="281" w:afterAutospacing="off"/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8. Digital communication and online safety</w:t>
      </w:r>
    </w:p>
    <w:p xmlns:wp14="http://schemas.microsoft.com/office/word/2010/wordml" w:rsidP="4ADE5698" wp14:paraId="180E3EE2" wp14:textId="7898C377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Understanding tone and ambiguity in text, and clarifying instead of guessing</w:t>
      </w:r>
    </w:p>
    <w:p xmlns:wp14="http://schemas.microsoft.com/office/word/2010/wordml" w:rsidP="4ADE5698" wp14:paraId="01A6A0C3" wp14:textId="6596FDB3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Using email, messaging, social media, and gaming chat appropriately</w:t>
      </w:r>
    </w:p>
    <w:p xmlns:wp14="http://schemas.microsoft.com/office/word/2010/wordml" w:rsidP="4ADE5698" wp14:paraId="380C3C9C" wp14:textId="61871BE5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Recognizing scams, catfishing, grooming, harassment, and misinformation</w:t>
      </w:r>
    </w:p>
    <w:p xmlns:wp14="http://schemas.microsoft.com/office/word/2010/wordml" w:rsidP="4ADE5698" wp14:paraId="678CDE66" wp14:textId="09E5E691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Protecting privacy, passwords, and personal information</w:t>
      </w:r>
    </w:p>
    <w:p xmlns:wp14="http://schemas.microsoft.com/office/word/2010/wordml" w:rsidP="4ADE5698" wp14:paraId="68A6EC3E" wp14:textId="684A8D37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Building online friendships safely, and knowing when to move offline (or not)</w:t>
      </w:r>
    </w:p>
    <w:p xmlns:wp14="http://schemas.microsoft.com/office/word/2010/wordml" w:rsidP="4ADE5698" wp14:paraId="71B5A523" wp14:textId="7DE8EB29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Professional digital presence: email etiquette, LinkedIn, and profile hygiene</w:t>
      </w:r>
    </w:p>
    <w:p xmlns:wp14="http://schemas.microsoft.com/office/word/2010/wordml" w:rsidP="4ADE5698" wp14:paraId="7BC4A94D" wp14:textId="1EC71E17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Activities: message analysis, safety checklists, profile reviews, "who to tell and how" plans</w:t>
      </w:r>
    </w:p>
    <w:p xmlns:wp14="http://schemas.microsoft.com/office/word/2010/wordml" w:rsidP="4ADE5698" wp14:paraId="1190BF9D" wp14:textId="0F10FB12">
      <w:pPr>
        <w:pStyle w:val="Heading2"/>
        <w:bidi w:val="0"/>
        <w:spacing w:before="299" w:beforeAutospacing="off" w:after="299" w:afterAutospacing="off"/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Step 3: Sample 12-week sequence</w:t>
      </w:r>
    </w:p>
    <w:tbl>
      <w:tblPr>
        <w:tblStyle w:val="TableNormal"/>
        <w:bidiVisual w:val="0"/>
        <w:tblW w:w="0" w:type="auto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ook w:val="06A0" w:firstRow="1" w:lastRow="0" w:firstColumn="1" w:lastColumn="0" w:noHBand="1" w:noVBand="1"/>
      </w:tblPr>
      <w:tblGrid>
        <w:gridCol w:w="1125"/>
        <w:gridCol w:w="2568"/>
        <w:gridCol w:w="6378"/>
      </w:tblGrid>
      <w:tr w:rsidR="4ADE5698" w:rsidTr="4ADE5698" w14:paraId="7B9F05BE">
        <w:trPr>
          <w:trHeight w:val="300"/>
        </w:trPr>
        <w:tc>
          <w:tcPr>
            <w:tcW w:w="1125" w:type="dxa"/>
            <w:tcMar/>
            <w:vAlign w:val="center"/>
          </w:tcPr>
          <w:p w:rsidR="4ADE5698" w:rsidP="4ADE5698" w:rsidRDefault="4ADE5698" w14:paraId="6A7A5F56" w14:textId="55BA2B05">
            <w:pPr>
              <w:bidi w:val="0"/>
              <w:spacing w:before="0" w:beforeAutospacing="off" w:after="0" w:afterAutospacing="off"/>
              <w:jc w:val="center"/>
            </w:pPr>
            <w:r w:rsidRPr="4ADE5698" w:rsidR="4ADE5698">
              <w:rPr>
                <w:b w:val="1"/>
                <w:bCs w:val="1"/>
              </w:rPr>
              <w:t>Weeks</w:t>
            </w:r>
          </w:p>
        </w:tc>
        <w:tc>
          <w:tcPr>
            <w:tcW w:w="2568" w:type="dxa"/>
            <w:tcMar/>
            <w:vAlign w:val="center"/>
          </w:tcPr>
          <w:p w:rsidR="4ADE5698" w:rsidP="4ADE5698" w:rsidRDefault="4ADE5698" w14:paraId="18BA8DE9" w14:textId="17A76E84">
            <w:pPr>
              <w:bidi w:val="0"/>
              <w:spacing w:before="0" w:beforeAutospacing="off" w:after="0" w:afterAutospacing="off"/>
              <w:jc w:val="center"/>
            </w:pPr>
            <w:r w:rsidRPr="4ADE5698" w:rsidR="4ADE5698">
              <w:rPr>
                <w:b w:val="1"/>
                <w:bCs w:val="1"/>
              </w:rPr>
              <w:t>Focus</w:t>
            </w:r>
          </w:p>
        </w:tc>
        <w:tc>
          <w:tcPr>
            <w:tcW w:w="6378" w:type="dxa"/>
            <w:tcMar/>
            <w:vAlign w:val="center"/>
          </w:tcPr>
          <w:p w:rsidR="4ADE5698" w:rsidP="4ADE5698" w:rsidRDefault="4ADE5698" w14:paraId="28985907" w14:textId="523427A1">
            <w:pPr>
              <w:bidi w:val="0"/>
              <w:spacing w:before="0" w:beforeAutospacing="off" w:after="0" w:afterAutospacing="off"/>
              <w:jc w:val="center"/>
            </w:pPr>
            <w:r w:rsidRPr="4ADE5698" w:rsidR="4ADE5698">
              <w:rPr>
                <w:b w:val="1"/>
                <w:bCs w:val="1"/>
              </w:rPr>
              <w:t>Target example</w:t>
            </w:r>
          </w:p>
        </w:tc>
      </w:tr>
      <w:tr w:rsidR="4ADE5698" w:rsidTr="4ADE5698" w14:paraId="54E17813">
        <w:trPr>
          <w:trHeight w:val="300"/>
        </w:trPr>
        <w:tc>
          <w:tcPr>
            <w:tcW w:w="1125" w:type="dxa"/>
            <w:tcMar/>
            <w:vAlign w:val="center"/>
          </w:tcPr>
          <w:p w:rsidR="4ADE5698" w:rsidP="4ADE5698" w:rsidRDefault="4ADE5698" w14:paraId="5DD81BC3" w14:textId="11CBC307">
            <w:pPr>
              <w:bidi w:val="0"/>
              <w:spacing w:before="0" w:beforeAutospacing="off" w:after="0" w:afterAutospacing="off"/>
            </w:pPr>
            <w:r w:rsidR="4ADE5698">
              <w:rPr/>
              <w:t>1-3</w:t>
            </w:r>
          </w:p>
        </w:tc>
        <w:tc>
          <w:tcPr>
            <w:tcW w:w="2568" w:type="dxa"/>
            <w:tcMar/>
            <w:vAlign w:val="center"/>
          </w:tcPr>
          <w:p w:rsidR="4ADE5698" w:rsidP="4ADE5698" w:rsidRDefault="4ADE5698" w14:paraId="27E2898A" w14:textId="61DB4E7C">
            <w:pPr>
              <w:bidi w:val="0"/>
              <w:spacing w:before="0" w:beforeAutospacing="off" w:after="0" w:afterAutospacing="off"/>
            </w:pPr>
            <w:r w:rsidR="4ADE5698">
              <w:rPr/>
              <w:t>Baseline and vision-setting</w:t>
            </w:r>
          </w:p>
        </w:tc>
        <w:tc>
          <w:tcPr>
            <w:tcW w:w="6378" w:type="dxa"/>
            <w:tcMar/>
            <w:vAlign w:val="center"/>
          </w:tcPr>
          <w:p w:rsidR="4ADE5698" w:rsidP="4ADE5698" w:rsidRDefault="4ADE5698" w14:paraId="77D29D4A" w14:textId="0D1FA696">
            <w:pPr>
              <w:bidi w:val="0"/>
              <w:spacing w:before="0" w:beforeAutospacing="off" w:after="0" w:afterAutospacing="off"/>
            </w:pPr>
            <w:r w:rsidR="4ADE5698">
              <w:rPr/>
              <w:t>Person names 3 goals and a first-year vision</w:t>
            </w:r>
          </w:p>
        </w:tc>
      </w:tr>
      <w:tr w:rsidR="4ADE5698" w:rsidTr="4ADE5698" w14:paraId="40558B9B">
        <w:trPr>
          <w:trHeight w:val="300"/>
        </w:trPr>
        <w:tc>
          <w:tcPr>
            <w:tcW w:w="1125" w:type="dxa"/>
            <w:tcMar/>
            <w:vAlign w:val="center"/>
          </w:tcPr>
          <w:p w:rsidR="4ADE5698" w:rsidP="4ADE5698" w:rsidRDefault="4ADE5698" w14:paraId="2A9982B4" w14:textId="598C62D3">
            <w:pPr>
              <w:bidi w:val="0"/>
              <w:spacing w:before="0" w:beforeAutospacing="off" w:after="0" w:afterAutospacing="off"/>
            </w:pPr>
            <w:r w:rsidR="4ADE5698">
              <w:rPr/>
              <w:t>4-5</w:t>
            </w:r>
          </w:p>
        </w:tc>
        <w:tc>
          <w:tcPr>
            <w:tcW w:w="2568" w:type="dxa"/>
            <w:tcMar/>
            <w:vAlign w:val="center"/>
          </w:tcPr>
          <w:p w:rsidR="4ADE5698" w:rsidP="4ADE5698" w:rsidRDefault="4ADE5698" w14:paraId="7AF3BFB2" w14:textId="49260643">
            <w:pPr>
              <w:bidi w:val="0"/>
              <w:spacing w:before="0" w:beforeAutospacing="off" w:after="0" w:afterAutospacing="off"/>
            </w:pPr>
            <w:r w:rsidR="4ADE5698">
              <w:rPr/>
              <w:t>Self-advocacy</w:t>
            </w:r>
          </w:p>
        </w:tc>
        <w:tc>
          <w:tcPr>
            <w:tcW w:w="6378" w:type="dxa"/>
            <w:tcMar/>
            <w:vAlign w:val="center"/>
          </w:tcPr>
          <w:p w:rsidR="4ADE5698" w:rsidP="4ADE5698" w:rsidRDefault="4ADE5698" w14:paraId="73080B67" w14:textId="72D64D3B">
            <w:pPr>
              <w:bidi w:val="0"/>
              <w:spacing w:before="0" w:beforeAutospacing="off" w:after="0" w:afterAutospacing="off"/>
            </w:pPr>
            <w:r w:rsidR="4ADE5698">
              <w:rPr/>
              <w:t>Write a personal user guide; request one accommodation</w:t>
            </w:r>
          </w:p>
        </w:tc>
      </w:tr>
      <w:tr w:rsidR="4ADE5698" w:rsidTr="4ADE5698" w14:paraId="60B00F56">
        <w:trPr>
          <w:trHeight w:val="300"/>
        </w:trPr>
        <w:tc>
          <w:tcPr>
            <w:tcW w:w="1125" w:type="dxa"/>
            <w:tcMar/>
            <w:vAlign w:val="center"/>
          </w:tcPr>
          <w:p w:rsidR="4ADE5698" w:rsidP="4ADE5698" w:rsidRDefault="4ADE5698" w14:paraId="29931040" w14:textId="42E8D669">
            <w:pPr>
              <w:bidi w:val="0"/>
              <w:spacing w:before="0" w:beforeAutospacing="off" w:after="0" w:afterAutospacing="off"/>
            </w:pPr>
            <w:r w:rsidR="4ADE5698">
              <w:rPr/>
              <w:t>6-7</w:t>
            </w:r>
          </w:p>
        </w:tc>
        <w:tc>
          <w:tcPr>
            <w:tcW w:w="2568" w:type="dxa"/>
            <w:tcMar/>
            <w:vAlign w:val="center"/>
          </w:tcPr>
          <w:p w:rsidR="4ADE5698" w:rsidP="4ADE5698" w:rsidRDefault="4ADE5698" w14:paraId="70DA7C56" w14:textId="140101B7">
            <w:pPr>
              <w:bidi w:val="0"/>
              <w:spacing w:before="0" w:beforeAutospacing="off" w:after="0" w:afterAutospacing="off"/>
            </w:pPr>
            <w:r w:rsidR="4ADE5698">
              <w:rPr/>
              <w:t>Work or school communication</w:t>
            </w:r>
          </w:p>
        </w:tc>
        <w:tc>
          <w:tcPr>
            <w:tcW w:w="6378" w:type="dxa"/>
            <w:tcMar/>
            <w:vAlign w:val="center"/>
          </w:tcPr>
          <w:p w:rsidR="4ADE5698" w:rsidP="4ADE5698" w:rsidRDefault="4ADE5698" w14:paraId="5AC96155" w14:textId="67BE56E0">
            <w:pPr>
              <w:bidi w:val="0"/>
              <w:spacing w:before="0" w:beforeAutospacing="off" w:after="0" w:afterAutospacing="off"/>
            </w:pPr>
            <w:r w:rsidR="4ADE5698">
              <w:rPr/>
              <w:t>Complete a mock interview or email a teacher/employer</w:t>
            </w:r>
          </w:p>
        </w:tc>
      </w:tr>
      <w:tr w:rsidR="4ADE5698" w:rsidTr="4ADE5698" w14:paraId="5230C004">
        <w:trPr>
          <w:trHeight w:val="300"/>
        </w:trPr>
        <w:tc>
          <w:tcPr>
            <w:tcW w:w="1125" w:type="dxa"/>
            <w:tcMar/>
            <w:vAlign w:val="center"/>
          </w:tcPr>
          <w:p w:rsidR="4ADE5698" w:rsidP="4ADE5698" w:rsidRDefault="4ADE5698" w14:paraId="244B98F1" w14:textId="58D43867">
            <w:pPr>
              <w:bidi w:val="0"/>
              <w:spacing w:before="0" w:beforeAutospacing="off" w:after="0" w:afterAutospacing="off"/>
            </w:pPr>
            <w:r w:rsidR="4ADE5698">
              <w:rPr/>
              <w:t>8-9</w:t>
            </w:r>
          </w:p>
        </w:tc>
        <w:tc>
          <w:tcPr>
            <w:tcW w:w="2568" w:type="dxa"/>
            <w:tcMar/>
            <w:vAlign w:val="center"/>
          </w:tcPr>
          <w:p w:rsidR="4ADE5698" w:rsidP="4ADE5698" w:rsidRDefault="4ADE5698" w14:paraId="45DFA156" w14:textId="2ED6F2D2">
            <w:pPr>
              <w:bidi w:val="0"/>
              <w:spacing w:before="0" w:beforeAutospacing="off" w:after="0" w:afterAutospacing="off"/>
            </w:pPr>
            <w:r w:rsidR="4ADE5698">
              <w:rPr/>
              <w:t>Relationships and boundaries</w:t>
            </w:r>
          </w:p>
        </w:tc>
        <w:tc>
          <w:tcPr>
            <w:tcW w:w="6378" w:type="dxa"/>
            <w:tcMar/>
            <w:vAlign w:val="center"/>
          </w:tcPr>
          <w:p w:rsidR="4ADE5698" w:rsidP="4ADE5698" w:rsidRDefault="4ADE5698" w14:paraId="3EC7456D" w14:textId="42947F93">
            <w:pPr>
              <w:bidi w:val="0"/>
              <w:spacing w:before="0" w:beforeAutospacing="off" w:after="0" w:afterAutospacing="off"/>
            </w:pPr>
            <w:r w:rsidR="4ADE5698">
              <w:rPr/>
              <w:t>Practice boundary-setting and consent scenarios</w:t>
            </w:r>
          </w:p>
        </w:tc>
      </w:tr>
      <w:tr w:rsidR="4ADE5698" w:rsidTr="4ADE5698" w14:paraId="1C952796">
        <w:trPr>
          <w:trHeight w:val="300"/>
        </w:trPr>
        <w:tc>
          <w:tcPr>
            <w:tcW w:w="1125" w:type="dxa"/>
            <w:tcMar/>
            <w:vAlign w:val="center"/>
          </w:tcPr>
          <w:p w:rsidR="4ADE5698" w:rsidP="4ADE5698" w:rsidRDefault="4ADE5698" w14:paraId="4A898987" w14:textId="0B74417C">
            <w:pPr>
              <w:bidi w:val="0"/>
              <w:spacing w:before="0" w:beforeAutospacing="off" w:after="0" w:afterAutospacing="off"/>
            </w:pPr>
            <w:r w:rsidR="4ADE5698">
              <w:rPr/>
              <w:t>10-11</w:t>
            </w:r>
          </w:p>
        </w:tc>
        <w:tc>
          <w:tcPr>
            <w:tcW w:w="2568" w:type="dxa"/>
            <w:tcMar/>
            <w:vAlign w:val="center"/>
          </w:tcPr>
          <w:p w:rsidR="4ADE5698" w:rsidP="4ADE5698" w:rsidRDefault="4ADE5698" w14:paraId="57B67700" w14:textId="1ADF1889">
            <w:pPr>
              <w:bidi w:val="0"/>
              <w:spacing w:before="0" w:beforeAutospacing="off" w:after="0" w:afterAutospacing="off"/>
            </w:pPr>
            <w:r w:rsidR="4ADE5698">
              <w:rPr/>
              <w:t>Independent living</w:t>
            </w:r>
          </w:p>
        </w:tc>
        <w:tc>
          <w:tcPr>
            <w:tcW w:w="6378" w:type="dxa"/>
            <w:tcMar/>
            <w:vAlign w:val="center"/>
          </w:tcPr>
          <w:p w:rsidR="4ADE5698" w:rsidP="4ADE5698" w:rsidRDefault="4ADE5698" w14:paraId="71BABFBB" w14:textId="69CA85AB">
            <w:pPr>
              <w:bidi w:val="0"/>
              <w:spacing w:before="0" w:beforeAutospacing="off" w:after="0" w:afterAutospacing="off"/>
            </w:pPr>
            <w:r w:rsidR="4ADE5698">
              <w:rPr/>
              <w:t>Make a phone call or book an appointment with support as needed</w:t>
            </w:r>
          </w:p>
        </w:tc>
      </w:tr>
      <w:tr w:rsidR="4ADE5698" w:rsidTr="4ADE5698" w14:paraId="483E9398">
        <w:trPr>
          <w:trHeight w:val="300"/>
        </w:trPr>
        <w:tc>
          <w:tcPr>
            <w:tcW w:w="1125" w:type="dxa"/>
            <w:tcMar/>
            <w:vAlign w:val="center"/>
          </w:tcPr>
          <w:p w:rsidR="4ADE5698" w:rsidP="4ADE5698" w:rsidRDefault="4ADE5698" w14:paraId="42E0D842" w14:textId="3629080E">
            <w:pPr>
              <w:bidi w:val="0"/>
              <w:spacing w:before="0" w:beforeAutospacing="off" w:after="0" w:afterAutospacing="off"/>
            </w:pPr>
            <w:r w:rsidR="4ADE5698">
              <w:rPr/>
              <w:t>12</w:t>
            </w:r>
          </w:p>
        </w:tc>
        <w:tc>
          <w:tcPr>
            <w:tcW w:w="2568" w:type="dxa"/>
            <w:tcMar/>
            <w:vAlign w:val="center"/>
          </w:tcPr>
          <w:p w:rsidR="4ADE5698" w:rsidP="4ADE5698" w:rsidRDefault="4ADE5698" w14:paraId="285DDE36" w14:textId="72C8DB1B">
            <w:pPr>
              <w:bidi w:val="0"/>
              <w:spacing w:before="0" w:beforeAutospacing="off" w:after="0" w:afterAutospacing="off"/>
            </w:pPr>
            <w:r w:rsidR="4ADE5698">
              <w:rPr/>
              <w:t>Review and planning</w:t>
            </w:r>
          </w:p>
        </w:tc>
        <w:tc>
          <w:tcPr>
            <w:tcW w:w="6378" w:type="dxa"/>
            <w:tcMar/>
            <w:vAlign w:val="center"/>
          </w:tcPr>
          <w:p w:rsidR="4ADE5698" w:rsidP="4ADE5698" w:rsidRDefault="4ADE5698" w14:paraId="2B93F017" w14:textId="7F8C9BA9">
            <w:pPr>
              <w:bidi w:val="0"/>
              <w:spacing w:before="0" w:beforeAutospacing="off" w:after="0" w:afterAutospacing="off"/>
            </w:pPr>
            <w:r w:rsidR="4ADE5698">
              <w:rPr/>
              <w:t>Assess progress, celebrate wins, and set next-term goals</w:t>
            </w:r>
          </w:p>
        </w:tc>
      </w:tr>
    </w:tbl>
    <w:p xmlns:wp14="http://schemas.microsoft.com/office/word/2010/wordml" w:rsidP="4ADE5698" wp14:paraId="7981F353" wp14:textId="20759628">
      <w:pPr>
        <w:bidi w:val="0"/>
        <w:spacing w:before="240" w:beforeAutospacing="off" w:after="240" w:afterAutospacing="off"/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Repeat with new targets each term, and reduce coaching over time as independence grows.</w:t>
      </w:r>
    </w:p>
    <w:p xmlns:wp14="http://schemas.microsoft.com/office/word/2010/wordml" w:rsidP="4ADE5698" wp14:paraId="0D74548A" wp14:textId="78608E5D">
      <w:pPr>
        <w:pStyle w:val="Heading2"/>
        <w:bidi w:val="0"/>
        <w:spacing w:before="299" w:beforeAutospacing="off" w:after="299" w:afterAutospacing="off"/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Suggested session structure (40-60 minutes)</w:t>
      </w:r>
    </w:p>
    <w:p xmlns:wp14="http://schemas.microsoft.com/office/word/2010/wordml" w:rsidP="4ADE5698" wp14:paraId="71CBABCF" wp14:textId="0A157A65">
      <w:pPr>
        <w:pStyle w:val="ListParagraph"/>
        <w:numPr>
          <w:ilvl w:val="0"/>
          <w:numId w:val="10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Check-in (5 min):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wins, worries, and anything urgent</w:t>
      </w:r>
    </w:p>
    <w:p xmlns:wp14="http://schemas.microsoft.com/office/word/2010/wordml" w:rsidP="4ADE5698" wp14:paraId="08076840" wp14:textId="3F5B858B">
      <w:pPr>
        <w:pStyle w:val="ListParagraph"/>
        <w:numPr>
          <w:ilvl w:val="0"/>
          <w:numId w:val="10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Interest or strengths warm-up (5 min):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connect to something they enjoy</w:t>
      </w:r>
    </w:p>
    <w:p xmlns:wp14="http://schemas.microsoft.com/office/word/2010/wordml" w:rsidP="4ADE5698" wp14:paraId="2CABBFE7" wp14:textId="60B3D826">
      <w:pPr>
        <w:pStyle w:val="ListParagraph"/>
        <w:numPr>
          <w:ilvl w:val="0"/>
          <w:numId w:val="10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Target skill (20 min):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discuss, model, plan, and practice</w:t>
      </w:r>
    </w:p>
    <w:p xmlns:wp14="http://schemas.microsoft.com/office/word/2010/wordml" w:rsidP="4ADE5698" wp14:paraId="709B4B36" wp14:textId="2C5A479F">
      <w:pPr>
        <w:pStyle w:val="ListParagraph"/>
        <w:numPr>
          <w:ilvl w:val="0"/>
          <w:numId w:val="10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Break (5 min):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movement or sensory reset</w:t>
      </w:r>
    </w:p>
    <w:p xmlns:wp14="http://schemas.microsoft.com/office/word/2010/wordml" w:rsidP="4ADE5698" wp14:paraId="3309339D" wp14:textId="6E918729">
      <w:pPr>
        <w:pStyle w:val="ListParagraph"/>
        <w:numPr>
          <w:ilvl w:val="0"/>
          <w:numId w:val="10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Real-world plan (10 min):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pick one task to try this week, and note how they'll ask for support</w:t>
      </w:r>
    </w:p>
    <w:p xmlns:wp14="http://schemas.microsoft.com/office/word/2010/wordml" w:rsidP="4ADE5698" wp14:paraId="06FDFC36" wp14:textId="64F2BBBB">
      <w:pPr>
        <w:pStyle w:val="ListParagraph"/>
        <w:numPr>
          <w:ilvl w:val="0"/>
          <w:numId w:val="10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Close (5 min):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summarize, and let the person say what helped</w:t>
      </w:r>
    </w:p>
    <w:p xmlns:wp14="http://schemas.microsoft.com/office/word/2010/wordml" w:rsidP="4ADE5698" wp14:paraId="3F2E2E04" wp14:textId="33CB81AE">
      <w:pPr>
        <w:pStyle w:val="Heading2"/>
        <w:bidi w:val="0"/>
        <w:spacing w:before="299" w:beforeAutospacing="off" w:after="299" w:afterAutospacing="off"/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Teaching strategies</w:t>
      </w:r>
    </w:p>
    <w:p xmlns:wp14="http://schemas.microsoft.com/office/word/2010/wordml" w:rsidP="4ADE5698" wp14:paraId="38F9F7C4" wp14:textId="1961E3E4">
      <w:pPr>
        <w:pStyle w:val="ListParagraph"/>
        <w:numPr>
          <w:ilvl w:val="0"/>
          <w:numId w:val="1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Coaching, not lecturing: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ask "What do you think?" and "What would work for you?"</w:t>
      </w:r>
    </w:p>
    <w:p xmlns:wp14="http://schemas.microsoft.com/office/word/2010/wordml" w:rsidP="4ADE5698" wp14:paraId="37AFFA08" wp14:textId="4EF24B10">
      <w:pPr>
        <w:pStyle w:val="ListParagraph"/>
        <w:numPr>
          <w:ilvl w:val="0"/>
          <w:numId w:val="1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Explain the reasoning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behind norms, and acknowledge that some are arbitrary or unfair</w:t>
      </w:r>
    </w:p>
    <w:p xmlns:wp14="http://schemas.microsoft.com/office/word/2010/wordml" w:rsidP="4ADE5698" wp14:paraId="167D5EDC" wp14:textId="419F95DF">
      <w:pPr>
        <w:pStyle w:val="ListParagraph"/>
        <w:numPr>
          <w:ilvl w:val="0"/>
          <w:numId w:val="1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Scripts as scaffolds: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give flexible templates with branching ("if they say X, you can say Y")</w:t>
      </w:r>
    </w:p>
    <w:p xmlns:wp14="http://schemas.microsoft.com/office/word/2010/wordml" w:rsidP="4ADE5698" wp14:paraId="3976CA4F" wp14:textId="54E66406">
      <w:pPr>
        <w:pStyle w:val="ListParagraph"/>
        <w:numPr>
          <w:ilvl w:val="0"/>
          <w:numId w:val="1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Written and visual supports: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checklists, flowcharts, planners, and apps</w:t>
      </w:r>
    </w:p>
    <w:p xmlns:wp14="http://schemas.microsoft.com/office/word/2010/wordml" w:rsidP="4ADE5698" wp14:paraId="5E4E2D0B" wp14:textId="0AAD8196">
      <w:pPr>
        <w:pStyle w:val="ListParagraph"/>
        <w:numPr>
          <w:ilvl w:val="0"/>
          <w:numId w:val="1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Video modeling and self-modeling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with age-appropriate content</w:t>
      </w:r>
    </w:p>
    <w:p xmlns:wp14="http://schemas.microsoft.com/office/word/2010/wordml" w:rsidP="4ADE5698" wp14:paraId="6B4518B0" wp14:textId="6DF63D52">
      <w:pPr>
        <w:pStyle w:val="ListParagraph"/>
        <w:numPr>
          <w:ilvl w:val="0"/>
          <w:numId w:val="1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Behavioral skills training: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explain, model, rehearse, feedback, then practice for real</w:t>
      </w:r>
    </w:p>
    <w:p xmlns:wp14="http://schemas.microsoft.com/office/word/2010/wordml" w:rsidP="4ADE5698" wp14:paraId="181CC2CA" wp14:textId="6D12FB0D">
      <w:pPr>
        <w:pStyle w:val="ListParagraph"/>
        <w:numPr>
          <w:ilvl w:val="0"/>
          <w:numId w:val="1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Fade support gradually,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keep the option to come back</w:t>
      </w:r>
    </w:p>
    <w:p xmlns:wp14="http://schemas.microsoft.com/office/word/2010/wordml" w:rsidP="4ADE5698" wp14:paraId="0842B6F7" wp14:textId="3053583F">
      <w:pPr>
        <w:pStyle w:val="ListParagraph"/>
        <w:numPr>
          <w:ilvl w:val="0"/>
          <w:numId w:val="1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Alternative modes: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typing, texting, email, or AAC whenever speech is harder</w:t>
      </w:r>
    </w:p>
    <w:p xmlns:wp14="http://schemas.microsoft.com/office/word/2010/wordml" w:rsidP="4ADE5698" wp14:paraId="06BC305A" wp14:textId="76F35D00">
      <w:pPr>
        <w:pStyle w:val="ListParagraph"/>
        <w:numPr>
          <w:ilvl w:val="0"/>
          <w:numId w:val="1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Peer and mentor connection: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autistic mentors and self-advocacy groups provide powerful role models</w:t>
      </w:r>
    </w:p>
    <w:p xmlns:wp14="http://schemas.microsoft.com/office/word/2010/wordml" w:rsidP="4ADE5698" wp14:paraId="72C8F738" wp14:textId="7A38EF32">
      <w:pPr>
        <w:pStyle w:val="Heading2"/>
        <w:bidi w:val="0"/>
        <w:spacing w:before="299" w:beforeAutospacing="off" w:after="299" w:afterAutospacing="off"/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Track progress</w:t>
      </w:r>
    </w:p>
    <w:p xmlns:wp14="http://schemas.microsoft.com/office/word/2010/wordml" w:rsidP="4ADE5698" wp14:paraId="05B1B7C1" wp14:textId="57E5D045">
      <w:pPr>
        <w:pStyle w:val="ListParagraph"/>
        <w:numPr>
          <w:ilvl w:val="0"/>
          <w:numId w:val="1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Person-led: they rate comfort, independence, and satisfaction</w:t>
      </w:r>
    </w:p>
    <w:p xmlns:wp14="http://schemas.microsoft.com/office/word/2010/wordml" w:rsidP="4ADE5698" wp14:paraId="48C8532B" wp14:textId="28BBB848">
      <w:pPr>
        <w:pStyle w:val="ListParagraph"/>
        <w:numPr>
          <w:ilvl w:val="0"/>
          <w:numId w:val="1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Log real-life outcomes: "asked for a schedule change," "booked my own appointment"</w:t>
      </w:r>
    </w:p>
    <w:p xmlns:wp14="http://schemas.microsoft.com/office/word/2010/wordml" w:rsidP="4ADE5698" wp14:paraId="35C014C8" wp14:textId="4EF5EC85">
      <w:pPr>
        <w:pStyle w:val="ListParagraph"/>
        <w:numPr>
          <w:ilvl w:val="0"/>
          <w:numId w:val="1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Measure independence (less prompting), generalization (new settings), and quality of life</w:t>
      </w:r>
    </w:p>
    <w:p xmlns:wp14="http://schemas.microsoft.com/office/word/2010/wordml" w:rsidP="4ADE5698" wp14:paraId="61EB4A26" wp14:textId="523703C5">
      <w:pPr>
        <w:pStyle w:val="ListParagraph"/>
        <w:numPr>
          <w:ilvl w:val="0"/>
          <w:numId w:val="1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Review every 6-8 weeks, and let goals evolve with their life</w:t>
      </w:r>
    </w:p>
    <w:p xmlns:wp14="http://schemas.microsoft.com/office/word/2010/wordml" w:rsidP="4ADE5698" wp14:paraId="313E7C33" wp14:textId="2640B0D6">
      <w:pPr>
        <w:pStyle w:val="ListParagraph"/>
        <w:numPr>
          <w:ilvl w:val="0"/>
          <w:numId w:val="1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Celebrate on their terms</w:t>
      </w:r>
    </w:p>
    <w:p xmlns:wp14="http://schemas.microsoft.com/office/word/2010/wordml" w:rsidP="4ADE5698" wp14:paraId="4ECAB14B" wp14:textId="3513E668">
      <w:pPr>
        <w:pStyle w:val="Heading2"/>
        <w:bidi w:val="0"/>
        <w:spacing w:before="299" w:beforeAutospacing="off" w:after="299" w:afterAutospacing="off"/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Transition and partnerships</w:t>
      </w:r>
    </w:p>
    <w:p xmlns:wp14="http://schemas.microsoft.com/office/word/2010/wordml" w:rsidP="4ADE5698" wp14:paraId="4F5B3DB5" wp14:textId="3EBD9AAC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Connect with transition planning (typically begins by age 14-16 in many places), vocational rehabilitation, and disability services</w:t>
      </w:r>
    </w:p>
    <w:p xmlns:wp14="http://schemas.microsoft.com/office/word/2010/wordml" w:rsidP="4ADE5698" wp14:paraId="471F270A" wp14:textId="7B47E293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Coordinate among school, family, employers, and healthcare providers</w:t>
      </w:r>
    </w:p>
    <w:p xmlns:wp14="http://schemas.microsoft.com/office/word/2010/wordml" w:rsidP="4ADE5698" wp14:paraId="263AE5F9" wp14:textId="3841F858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Build a network: trusted adults, peers, mentors, and community groups</w:t>
      </w:r>
    </w:p>
    <w:p xmlns:wp14="http://schemas.microsoft.com/office/word/2010/wordml" w:rsidP="4ADE5698" wp14:paraId="6D913639" wp14:textId="38696488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Discuss decision-making supports early (e.g., supported decision-making, guardianship alternatives where applicable)</w:t>
      </w:r>
    </w:p>
    <w:p xmlns:wp14="http://schemas.microsoft.com/office/word/2010/wordml" w:rsidP="4ADE5698" wp14:paraId="53CAC829" wp14:textId="237EC3F8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Plan for </w:t>
      </w:r>
      <w:r w:rsidRPr="4ADE5698" w:rsidR="786E4E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after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services end: who to contact, what tools continue</w:t>
      </w:r>
    </w:p>
    <w:p xmlns:wp14="http://schemas.microsoft.com/office/word/2010/wordml" w:rsidP="4ADE5698" wp14:paraId="725181E7" wp14:textId="411E48B5">
      <w:pPr>
        <w:pStyle w:val="Heading2"/>
        <w:bidi w:val="0"/>
        <w:spacing w:before="299" w:beforeAutospacing="off" w:after="299" w:afterAutospacing="off"/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Watch for and get support if</w:t>
      </w:r>
    </w:p>
    <w:p xmlns:wp14="http://schemas.microsoft.com/office/word/2010/wordml" w:rsidP="4ADE5698" wp14:paraId="4BD6A6CC" wp14:textId="1B8952ED">
      <w:pPr>
        <w:pStyle w:val="ListParagraph"/>
        <w:numPr>
          <w:ilvl w:val="0"/>
          <w:numId w:val="1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Depression, anxiety, suicidal thoughts, or self-harm (seek prompt professional help)</w:t>
      </w:r>
    </w:p>
    <w:p xmlns:wp14="http://schemas.microsoft.com/office/word/2010/wordml" w:rsidP="4ADE5698" wp14:paraId="227E7D7D" wp14:textId="76B3B049">
      <w:pPr>
        <w:pStyle w:val="ListParagraph"/>
        <w:numPr>
          <w:ilvl w:val="0"/>
          <w:numId w:val="1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Autistic burnout: exhaustion, loss of skills, withdrawal</w:t>
      </w:r>
    </w:p>
    <w:p xmlns:wp14="http://schemas.microsoft.com/office/word/2010/wordml" w:rsidP="4ADE5698" wp14:paraId="543403E5" wp14:textId="1AF37651">
      <w:pPr>
        <w:pStyle w:val="ListParagraph"/>
        <w:numPr>
          <w:ilvl w:val="0"/>
          <w:numId w:val="1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Bullying, exploitation, abusive relationships, or scams</w:t>
      </w:r>
    </w:p>
    <w:p xmlns:wp14="http://schemas.microsoft.com/office/word/2010/wordml" w:rsidP="4ADE5698" wp14:paraId="5A846729" wp14:textId="1176B49B">
      <w:pPr>
        <w:pStyle w:val="ListParagraph"/>
        <w:numPr>
          <w:ilvl w:val="0"/>
          <w:numId w:val="1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Job or school loss due to communication barriers, where accommodations may help</w:t>
      </w:r>
    </w:p>
    <w:p xmlns:wp14="http://schemas.microsoft.com/office/word/2010/wordml" w:rsidP="4ADE5698" wp14:paraId="2FC1E075" wp14:textId="4705C9EE">
      <w:pPr>
        <w:pStyle w:val="ListParagraph"/>
        <w:numPr>
          <w:ilvl w:val="0"/>
          <w:numId w:val="1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Significant regression or distress</w:t>
      </w:r>
    </w:p>
    <w:p xmlns:wp14="http://schemas.microsoft.com/office/word/2010/wordml" w:rsidP="4ADE5698" wp14:paraId="5CA0B510" wp14:textId="06249F9F">
      <w:pPr>
        <w:bidi w:val="0"/>
        <w:spacing w:before="240" w:beforeAutospacing="off" w:after="240" w:afterAutospacing="off"/>
      </w:pP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>If there are suicidal thoughts or immediate danger, contact local emergency services or a crisis line right away. I can help find resources for your region.</w:t>
      </w:r>
    </w:p>
    <w:p xmlns:wp14="http://schemas.microsoft.com/office/word/2010/wordml" w:rsidP="4ADE5698" wp14:paraId="58239FDB" wp14:textId="0F4E8D88">
      <w:pPr>
        <w:pStyle w:val="Heading2"/>
        <w:bidi w:val="0"/>
        <w:spacing w:before="299" w:beforeAutospacing="off" w:after="299" w:afterAutospacing="off"/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Adapting for different profiles</w:t>
      </w:r>
    </w:p>
    <w:p xmlns:wp14="http://schemas.microsoft.com/office/word/2010/wordml" w:rsidP="4ADE5698" wp14:paraId="44F1B66E" wp14:textId="6BE9420F">
      <w:pPr>
        <w:pStyle w:val="ListParagraph"/>
        <w:numPr>
          <w:ilvl w:val="0"/>
          <w:numId w:val="1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Nonspeaking or AAC users: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focus on device fluency, personalized vocabulary, message-based communication, and independence in every domain above</w:t>
      </w:r>
    </w:p>
    <w:p xmlns:wp14="http://schemas.microsoft.com/office/word/2010/wordml" w:rsidP="4ADE5698" wp14:paraId="122F0F42" wp14:textId="27ECCA86">
      <w:pPr>
        <w:pStyle w:val="ListParagraph"/>
        <w:numPr>
          <w:ilvl w:val="0"/>
          <w:numId w:val="1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Higher support needs: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emphasize choice-making, health and safety communication, daily living routines, and supported decision-making</w:t>
      </w:r>
    </w:p>
    <w:p xmlns:wp14="http://schemas.microsoft.com/office/word/2010/wordml" w:rsidP="4ADE5698" wp14:paraId="059CB0EE" wp14:textId="6A8A4DEC">
      <w:pPr>
        <w:pStyle w:val="ListParagraph"/>
        <w:numPr>
          <w:ilvl w:val="0"/>
          <w:numId w:val="1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DE5698" w:rsidR="786E4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Verbal with subtle needs:</w:t>
      </w:r>
      <w:r w:rsidRPr="4ADE5698" w:rsidR="786E4E5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emphasize masking, burnout, workplace dynamics, relationships, and self-advocacy</w:t>
      </w:r>
    </w:p>
    <w:p xmlns:wp14="http://schemas.microsoft.com/office/word/2010/wordml" wp14:paraId="2C078E63" wp14:textId="1C875C6D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49f9db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50b3c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5066c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4de99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22bb1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a0cec4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4f57ca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2c478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39eed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bd260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5b62b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c6346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2d548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dff85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241c9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1D3A26"/>
    <w:rsid w:val="021D3A26"/>
    <w:rsid w:val="0DF2B998"/>
    <w:rsid w:val="404D5E90"/>
    <w:rsid w:val="4ADE5698"/>
    <w:rsid w:val="786E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5342E"/>
  <w15:chartTrackingRefBased/>
  <w15:docId w15:val="{C35BD5D7-9121-4CE1-8198-B187EFBD02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ADE569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ADE569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ADE569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ADE5698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4f2a2ac7e8a49f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2026-09-23T17:13:20.3935202Z</dcterms:created>
  <dcterms:modified xsi:type="dcterms:W3CDTF">2026-09-23T17:18:03.2078074Z</dcterms:modified>
  <dc:creator>Deepika Parashar</dc:creator>
  <lastModifiedBy>Deepika Parashar</lastModifiedBy>
</coreProperties>
</file>